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7421" w14:textId="77777777"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UMOWA NAJMU</w:t>
      </w:r>
    </w:p>
    <w:p w14:paraId="0DC21EE3" w14:textId="77777777"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(PROJEKT)</w:t>
      </w:r>
    </w:p>
    <w:p w14:paraId="6B27988B"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b/>
          <w:bCs/>
        </w:rPr>
      </w:pPr>
    </w:p>
    <w:p w14:paraId="07D155ED"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 xml:space="preserve">zawarta w Krakowie, dnia …………………………….. pomiędzy: </w:t>
      </w:r>
    </w:p>
    <w:p w14:paraId="04DA2C22"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 xml:space="preserve">Szpitalem Miejskim Specjalistycznym im. Gabriela Narutowicza w Krakowie, z siedzibą </w:t>
      </w:r>
    </w:p>
    <w:p w14:paraId="40DBCF52"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ul. Prądnicka 35-37; 31-202 Kraków, zwanym dalej „Zamawiającym” lub „Szpitalem” reprezentowanym przez:</w:t>
      </w:r>
    </w:p>
    <w:p w14:paraId="4BAD54C1"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p>
    <w:p w14:paraId="53995364"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Mariolę Marchewkę – Dyrektor Szpitala</w:t>
      </w:r>
    </w:p>
    <w:p w14:paraId="3C211705"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zwanym dalej „Wynajmującym”, „Szpitalem”</w:t>
      </w:r>
    </w:p>
    <w:p w14:paraId="5C7CDFAD"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p>
    <w:p w14:paraId="3D9DC6EA"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wpisanym do rejestru stowarzyszeń, innych organizacji społecznych i zawodowych, fundacji oraz samodzielnych publicznych zakładów opieki zdrowotnej prowadzonego przez Sąd Rejonowy dla Krakowa –Śródmieścia w Krakowie, Wydział XI Gospodarczy pod nr KRS: 0000024083, NIP: 945-19-32-621, REGON: 357207664</w:t>
      </w:r>
    </w:p>
    <w:p w14:paraId="68E4DB64"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p>
    <w:p w14:paraId="2EC18A1C"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rPr>
      </w:pPr>
      <w:r w:rsidRPr="007F553B">
        <w:rPr>
          <w:rFonts w:asciiTheme="minorHAnsi" w:hAnsiTheme="minorHAnsi" w:cstheme="minorHAnsi"/>
        </w:rPr>
        <w:t xml:space="preserve">a </w:t>
      </w:r>
    </w:p>
    <w:p w14:paraId="228AF4B9" w14:textId="16BA4EF9" w:rsidR="007F553B" w:rsidRPr="007F553B" w:rsidRDefault="00484198"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t>
      </w:r>
    </w:p>
    <w:p w14:paraId="0D1AAEAB" w14:textId="42F38DD4" w:rsidR="007F553B" w:rsidRDefault="0002546F"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Zwanym dalej „Najemcą”</w:t>
      </w:r>
    </w:p>
    <w:p w14:paraId="2E3DB1D1" w14:textId="77777777" w:rsidR="0002546F" w:rsidRDefault="0002546F" w:rsidP="000F510D">
      <w:pPr>
        <w:autoSpaceDE w:val="0"/>
        <w:autoSpaceDN w:val="0"/>
        <w:adjustRightInd w:val="0"/>
        <w:spacing w:after="0" w:line="240" w:lineRule="auto"/>
        <w:jc w:val="both"/>
        <w:rPr>
          <w:rFonts w:asciiTheme="minorHAnsi" w:hAnsiTheme="minorHAnsi" w:cstheme="minorHAnsi"/>
        </w:rPr>
      </w:pPr>
    </w:p>
    <w:p w14:paraId="780995E5" w14:textId="28AF0A1F" w:rsidR="007F553B" w:rsidRDefault="00484198"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Łącznie zwanymi „Stronami”</w:t>
      </w:r>
    </w:p>
    <w:p w14:paraId="1488B9A8" w14:textId="77777777" w:rsidR="00484198" w:rsidRDefault="00484198" w:rsidP="00484198">
      <w:pPr>
        <w:autoSpaceDE w:val="0"/>
        <w:autoSpaceDN w:val="0"/>
        <w:adjustRightInd w:val="0"/>
        <w:spacing w:after="0" w:line="240" w:lineRule="auto"/>
        <w:jc w:val="both"/>
        <w:rPr>
          <w:rFonts w:asciiTheme="minorHAnsi" w:hAnsiTheme="minorHAnsi" w:cstheme="minorHAnsi"/>
        </w:rPr>
      </w:pPr>
    </w:p>
    <w:p w14:paraId="4CF14483" w14:textId="4E7E8007" w:rsidR="00484198" w:rsidRPr="00484198" w:rsidRDefault="00484198" w:rsidP="00484198">
      <w:pPr>
        <w:autoSpaceDE w:val="0"/>
        <w:autoSpaceDN w:val="0"/>
        <w:adjustRightInd w:val="0"/>
        <w:spacing w:after="0" w:line="240" w:lineRule="auto"/>
        <w:jc w:val="both"/>
        <w:rPr>
          <w:rFonts w:asciiTheme="minorHAnsi" w:hAnsiTheme="minorHAnsi" w:cstheme="minorHAnsi"/>
        </w:rPr>
      </w:pPr>
      <w:r w:rsidRPr="00484198">
        <w:rPr>
          <w:rFonts w:asciiTheme="minorHAnsi" w:hAnsiTheme="minorHAnsi" w:cstheme="minorHAnsi"/>
        </w:rPr>
        <w:t>Zawarcie niniejszej umowy następuje w wyniku rozstrzygnięcia pisemnego przetargu ogłoszonego w dniu …………….. r.</w:t>
      </w:r>
    </w:p>
    <w:p w14:paraId="2792FC99" w14:textId="77777777" w:rsidR="00484198" w:rsidRDefault="00484198" w:rsidP="000F510D">
      <w:pPr>
        <w:autoSpaceDE w:val="0"/>
        <w:autoSpaceDN w:val="0"/>
        <w:adjustRightInd w:val="0"/>
        <w:spacing w:after="0" w:line="240" w:lineRule="auto"/>
        <w:jc w:val="both"/>
        <w:rPr>
          <w:rFonts w:asciiTheme="minorHAnsi" w:hAnsiTheme="minorHAnsi" w:cstheme="minorHAnsi"/>
        </w:rPr>
      </w:pPr>
    </w:p>
    <w:p w14:paraId="0CC6D6B9" w14:textId="53AB91EA"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1</w:t>
      </w:r>
    </w:p>
    <w:p w14:paraId="32318C0A" w14:textId="77777777" w:rsidR="005E69AC" w:rsidRDefault="005E69AC" w:rsidP="005E69AC">
      <w:pPr>
        <w:autoSpaceDE w:val="0"/>
        <w:autoSpaceDN w:val="0"/>
        <w:adjustRightInd w:val="0"/>
        <w:spacing w:after="0" w:line="240" w:lineRule="auto"/>
        <w:jc w:val="both"/>
        <w:rPr>
          <w:rFonts w:asciiTheme="minorHAnsi" w:hAnsiTheme="minorHAnsi" w:cstheme="minorHAnsi"/>
        </w:rPr>
      </w:pPr>
      <w:r w:rsidRPr="005E69AC">
        <w:rPr>
          <w:rFonts w:asciiTheme="minorHAnsi" w:hAnsiTheme="minorHAnsi" w:cstheme="minorHAnsi"/>
        </w:rPr>
        <w:t xml:space="preserve">Przedmiotem Umowy jest najem </w:t>
      </w:r>
      <w:r>
        <w:rPr>
          <w:rFonts w:asciiTheme="minorHAnsi" w:hAnsiTheme="minorHAnsi" w:cstheme="minorHAnsi"/>
        </w:rPr>
        <w:t>2</w:t>
      </w:r>
      <w:r w:rsidRPr="005E69AC">
        <w:rPr>
          <w:rFonts w:asciiTheme="minorHAnsi" w:hAnsiTheme="minorHAnsi" w:cstheme="minorHAnsi"/>
        </w:rPr>
        <w:t xml:space="preserve"> m</w:t>
      </w:r>
      <w:r w:rsidRPr="005E69AC">
        <w:rPr>
          <w:rFonts w:asciiTheme="minorHAnsi" w:hAnsiTheme="minorHAnsi" w:cstheme="minorHAnsi"/>
          <w:vertAlign w:val="superscript"/>
        </w:rPr>
        <w:t xml:space="preserve">2 </w:t>
      </w:r>
      <w:r w:rsidRPr="005E69AC">
        <w:rPr>
          <w:rFonts w:asciiTheme="minorHAnsi" w:hAnsiTheme="minorHAnsi" w:cstheme="minorHAnsi"/>
        </w:rPr>
        <w:t xml:space="preserve">powierzchni gruntu znajdującego się w rejonie budynku przy </w:t>
      </w:r>
      <w:r>
        <w:rPr>
          <w:rFonts w:asciiTheme="minorHAnsi" w:hAnsiTheme="minorHAnsi" w:cstheme="minorHAnsi"/>
        </w:rPr>
        <w:br/>
      </w:r>
      <w:r w:rsidRPr="005E69AC">
        <w:rPr>
          <w:rFonts w:asciiTheme="minorHAnsi" w:hAnsiTheme="minorHAnsi" w:cstheme="minorHAnsi"/>
        </w:rPr>
        <w:t xml:space="preserve">ul. </w:t>
      </w:r>
      <w:r>
        <w:rPr>
          <w:rFonts w:asciiTheme="minorHAnsi" w:hAnsiTheme="minorHAnsi" w:cstheme="minorHAnsi"/>
        </w:rPr>
        <w:t>Prądnickiej 37</w:t>
      </w:r>
      <w:r w:rsidRPr="005E69AC">
        <w:rPr>
          <w:rFonts w:asciiTheme="minorHAnsi" w:hAnsiTheme="minorHAnsi" w:cstheme="minorHAnsi"/>
        </w:rPr>
        <w:t xml:space="preserve"> w Krakowie, szczegółowo oznaczonego w Załączniku nr 1 do Umowy, położonego na działce będącej w zarządzie Szpitala </w:t>
      </w:r>
      <w:r>
        <w:rPr>
          <w:rFonts w:asciiTheme="minorHAnsi" w:hAnsiTheme="minorHAnsi" w:cstheme="minorHAnsi"/>
        </w:rPr>
        <w:t>Miejskiego Specjalistycznego im. Gabriela Narutowicza</w:t>
      </w:r>
      <w:r w:rsidRPr="005E69AC">
        <w:rPr>
          <w:rFonts w:asciiTheme="minorHAnsi" w:hAnsiTheme="minorHAnsi" w:cstheme="minorHAnsi"/>
        </w:rPr>
        <w:t xml:space="preserve"> nr </w:t>
      </w:r>
      <w:r>
        <w:rPr>
          <w:rFonts w:asciiTheme="minorHAnsi" w:hAnsiTheme="minorHAnsi" w:cstheme="minorHAnsi"/>
        </w:rPr>
        <w:t xml:space="preserve">428/12 </w:t>
      </w:r>
      <w:r w:rsidRPr="005E69AC">
        <w:rPr>
          <w:rFonts w:asciiTheme="minorHAnsi" w:hAnsiTheme="minorHAnsi" w:cstheme="minorHAnsi"/>
        </w:rPr>
        <w:t xml:space="preserve">obręb </w:t>
      </w:r>
      <w:r>
        <w:rPr>
          <w:rFonts w:asciiTheme="minorHAnsi" w:hAnsiTheme="minorHAnsi" w:cstheme="minorHAnsi"/>
        </w:rPr>
        <w:t>44,</w:t>
      </w:r>
      <w:r w:rsidRPr="005E69AC">
        <w:rPr>
          <w:rFonts w:asciiTheme="minorHAnsi" w:hAnsiTheme="minorHAnsi" w:cstheme="minorHAnsi"/>
        </w:rPr>
        <w:t xml:space="preserve"> jednostka ewidencyjna </w:t>
      </w:r>
      <w:r>
        <w:rPr>
          <w:rFonts w:asciiTheme="minorHAnsi" w:hAnsiTheme="minorHAnsi" w:cstheme="minorHAnsi"/>
        </w:rPr>
        <w:t>Krowodrza</w:t>
      </w:r>
      <w:r w:rsidRPr="005E69AC">
        <w:rPr>
          <w:rFonts w:asciiTheme="minorHAnsi" w:hAnsiTheme="minorHAnsi" w:cstheme="minorHAnsi"/>
        </w:rPr>
        <w:t>, objętej księgą wieczystą nr KR1P/00317002/4</w:t>
      </w:r>
      <w:r>
        <w:rPr>
          <w:rFonts w:asciiTheme="minorHAnsi" w:hAnsiTheme="minorHAnsi" w:cstheme="minorHAnsi"/>
        </w:rPr>
        <w:t xml:space="preserve"> </w:t>
      </w:r>
      <w:r w:rsidRPr="005E69AC">
        <w:rPr>
          <w:rFonts w:asciiTheme="minorHAnsi" w:hAnsiTheme="minorHAnsi" w:cstheme="minorHAnsi"/>
        </w:rPr>
        <w:t xml:space="preserve">prowadzoną przez Sąd Rejonowy dla Krakowa – Podgórza w Krakowie, IV Wydział Ksiąg Wieczystych, zwanego dalej „wynajmowaną powierzchnią” lub „przedmiotem najmu”.  </w:t>
      </w:r>
    </w:p>
    <w:p w14:paraId="7E503CD9" w14:textId="77777777" w:rsidR="005E69AC" w:rsidRDefault="005E69AC" w:rsidP="000F510D">
      <w:pPr>
        <w:autoSpaceDE w:val="0"/>
        <w:autoSpaceDN w:val="0"/>
        <w:adjustRightInd w:val="0"/>
        <w:spacing w:after="0" w:line="240" w:lineRule="auto"/>
        <w:jc w:val="center"/>
        <w:rPr>
          <w:rFonts w:asciiTheme="minorHAnsi" w:hAnsiTheme="minorHAnsi" w:cstheme="minorHAnsi"/>
        </w:rPr>
      </w:pPr>
    </w:p>
    <w:p w14:paraId="7229345B" w14:textId="31D61E2C"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2</w:t>
      </w:r>
    </w:p>
    <w:p w14:paraId="3510EFDA" w14:textId="01C9BAE8" w:rsidR="007F553B" w:rsidRDefault="007F553B"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7F553B">
        <w:rPr>
          <w:rFonts w:asciiTheme="minorHAnsi" w:hAnsiTheme="minorHAnsi" w:cstheme="minorHAnsi"/>
          <w:bCs/>
        </w:rPr>
        <w:t xml:space="preserve">Najemca będzie wykorzystywał wynajmowaną powierzchnię wyłącznie na cele związane </w:t>
      </w:r>
      <w:r w:rsidR="00CA73BF">
        <w:rPr>
          <w:rFonts w:asciiTheme="minorHAnsi" w:hAnsiTheme="minorHAnsi" w:cstheme="minorHAnsi"/>
          <w:bCs/>
        </w:rPr>
        <w:br/>
      </w:r>
      <w:r w:rsidRPr="007F553B">
        <w:rPr>
          <w:rFonts w:asciiTheme="minorHAnsi" w:hAnsiTheme="minorHAnsi" w:cstheme="minorHAnsi"/>
          <w:bCs/>
        </w:rPr>
        <w:t xml:space="preserve">z </w:t>
      </w:r>
      <w:r w:rsidR="00CA73BF">
        <w:rPr>
          <w:rFonts w:asciiTheme="minorHAnsi" w:hAnsiTheme="minorHAnsi" w:cstheme="minorHAnsi"/>
          <w:bCs/>
        </w:rPr>
        <w:t>prowadzeniem działalności handlowej polegającej na</w:t>
      </w:r>
      <w:r w:rsidRPr="007F553B">
        <w:rPr>
          <w:rFonts w:asciiTheme="minorHAnsi" w:hAnsiTheme="minorHAnsi" w:cstheme="minorHAnsi"/>
          <w:bCs/>
        </w:rPr>
        <w:t xml:space="preserve"> </w:t>
      </w:r>
      <w:r>
        <w:rPr>
          <w:rFonts w:asciiTheme="minorHAnsi" w:hAnsiTheme="minorHAnsi" w:cstheme="minorHAnsi"/>
          <w:bCs/>
        </w:rPr>
        <w:t>sprzedaż</w:t>
      </w:r>
      <w:r w:rsidR="00CA73BF">
        <w:rPr>
          <w:rFonts w:asciiTheme="minorHAnsi" w:hAnsiTheme="minorHAnsi" w:cstheme="minorHAnsi"/>
          <w:bCs/>
        </w:rPr>
        <w:t>y</w:t>
      </w:r>
      <w:r w:rsidRPr="007F553B">
        <w:rPr>
          <w:rFonts w:asciiTheme="minorHAnsi" w:hAnsiTheme="minorHAnsi" w:cstheme="minorHAnsi"/>
          <w:bCs/>
        </w:rPr>
        <w:t xml:space="preserve"> Obwarzank</w:t>
      </w:r>
      <w:r>
        <w:rPr>
          <w:rFonts w:asciiTheme="minorHAnsi" w:hAnsiTheme="minorHAnsi" w:cstheme="minorHAnsi"/>
          <w:bCs/>
        </w:rPr>
        <w:t>ów</w:t>
      </w:r>
      <w:r w:rsidRPr="007F553B">
        <w:rPr>
          <w:rFonts w:asciiTheme="minorHAnsi" w:hAnsiTheme="minorHAnsi" w:cstheme="minorHAnsi"/>
          <w:bCs/>
        </w:rPr>
        <w:t xml:space="preserve"> Krakowski</w:t>
      </w:r>
      <w:r>
        <w:rPr>
          <w:rFonts w:asciiTheme="minorHAnsi" w:hAnsiTheme="minorHAnsi" w:cstheme="minorHAnsi"/>
          <w:bCs/>
        </w:rPr>
        <w:t>ch</w:t>
      </w:r>
      <w:r w:rsidR="00CA73BF">
        <w:rPr>
          <w:rFonts w:asciiTheme="minorHAnsi" w:hAnsiTheme="minorHAnsi" w:cstheme="minorHAnsi"/>
          <w:bCs/>
        </w:rPr>
        <w:t xml:space="preserve"> </w:t>
      </w:r>
      <w:r w:rsidR="00CA73BF">
        <w:rPr>
          <w:rFonts w:asciiTheme="minorHAnsi" w:hAnsiTheme="minorHAnsi" w:cstheme="minorHAnsi"/>
          <w:bCs/>
        </w:rPr>
        <w:br/>
      </w:r>
      <w:r w:rsidR="00CA73BF" w:rsidRPr="00CA73BF">
        <w:rPr>
          <w:rFonts w:asciiTheme="minorHAnsi" w:hAnsiTheme="minorHAnsi" w:cstheme="minorHAnsi"/>
          <w:bCs/>
        </w:rPr>
        <w:t xml:space="preserve">z jednego stoiska stanowiącego własność Najemcy, umieszczonego w miejscu określonym </w:t>
      </w:r>
      <w:r w:rsidR="00CA73BF">
        <w:rPr>
          <w:rFonts w:asciiTheme="minorHAnsi" w:hAnsiTheme="minorHAnsi" w:cstheme="minorHAnsi"/>
          <w:bCs/>
        </w:rPr>
        <w:br/>
      </w:r>
      <w:r w:rsidR="00CA73BF" w:rsidRPr="00CA73BF">
        <w:rPr>
          <w:rFonts w:asciiTheme="minorHAnsi" w:hAnsiTheme="minorHAnsi" w:cstheme="minorHAnsi"/>
          <w:bCs/>
        </w:rPr>
        <w:t>w § 1 ust. 1.</w:t>
      </w:r>
    </w:p>
    <w:p w14:paraId="78CEA3FB" w14:textId="77777777" w:rsidR="0068156D" w:rsidRDefault="007F553B" w:rsidP="0068156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7F553B">
        <w:rPr>
          <w:rFonts w:asciiTheme="minorHAnsi" w:hAnsiTheme="minorHAnsi" w:cstheme="minorHAnsi"/>
          <w:bCs/>
        </w:rPr>
        <w:t>Na terenie wynajmowanej powierzchni obowiązuje bezwzględny zakaz sprzedaży wyrobów tytoniowych i alkoholowych, wszelkich środków leczniczych oraz środków odurzających.</w:t>
      </w:r>
    </w:p>
    <w:p w14:paraId="110483DC" w14:textId="77777777" w:rsidR="00F30BFB" w:rsidRDefault="00F30BFB"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F30BFB">
        <w:rPr>
          <w:rFonts w:asciiTheme="minorHAnsi" w:hAnsiTheme="minorHAnsi" w:cstheme="minorHAnsi"/>
          <w:bCs/>
        </w:rPr>
        <w:t xml:space="preserve">Zmiana sposobu wykorzystania przedmiotu najmu wskazanego w ust. 1 niniejszego paragrafu może odbyć się wyłącznie za uprzednią zgodą Wynajmującego wyrażoną w formie pisemnej pod rygorem nieważności. </w:t>
      </w:r>
    </w:p>
    <w:p w14:paraId="45E11434" w14:textId="4D440FB0" w:rsidR="002F4488" w:rsidRDefault="002F4488"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2F4488">
        <w:rPr>
          <w:rFonts w:asciiTheme="minorHAnsi" w:hAnsiTheme="minorHAnsi" w:cstheme="minorHAnsi"/>
          <w:bCs/>
        </w:rPr>
        <w:t>Najemca zobowiązany jest do utrzymania przedmiotu najmu w dobrym stanie technicznym.</w:t>
      </w:r>
    </w:p>
    <w:p w14:paraId="5CBE6BC3" w14:textId="64A33EF7" w:rsidR="00F30BFB" w:rsidRDefault="00F30BFB" w:rsidP="000F510D">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Pr>
          <w:rFonts w:asciiTheme="minorHAnsi" w:hAnsiTheme="minorHAnsi" w:cstheme="minorHAnsi"/>
          <w:bCs/>
        </w:rPr>
        <w:t>Umieszczanie jakichkolwiek reklam, szyldów, czy oznaczeń Najemcy na zewnątrz budynku, wymaga uzyskania pisemnej zgody Wynajmującego</w:t>
      </w:r>
      <w:r w:rsidR="00CA73BF">
        <w:rPr>
          <w:rFonts w:asciiTheme="minorHAnsi" w:hAnsiTheme="minorHAnsi" w:cstheme="minorHAnsi"/>
          <w:bCs/>
        </w:rPr>
        <w:t xml:space="preserve">, </w:t>
      </w:r>
      <w:r w:rsidR="00CA73BF" w:rsidRPr="00CA73BF">
        <w:rPr>
          <w:rFonts w:asciiTheme="minorHAnsi" w:hAnsiTheme="minorHAnsi" w:cstheme="minorHAnsi"/>
          <w:bCs/>
        </w:rPr>
        <w:t>pod rygorem nieważności.</w:t>
      </w:r>
    </w:p>
    <w:p w14:paraId="7267DA5B" w14:textId="77777777" w:rsidR="00556173" w:rsidRPr="00556173" w:rsidRDefault="00F30BFB" w:rsidP="00556173">
      <w:pPr>
        <w:pStyle w:val="Akapitzlist"/>
        <w:numPr>
          <w:ilvl w:val="0"/>
          <w:numId w:val="1"/>
        </w:numPr>
        <w:autoSpaceDE w:val="0"/>
        <w:autoSpaceDN w:val="0"/>
        <w:adjustRightInd w:val="0"/>
        <w:spacing w:after="0" w:line="240" w:lineRule="auto"/>
        <w:ind w:left="426"/>
        <w:contextualSpacing w:val="0"/>
        <w:jc w:val="both"/>
        <w:rPr>
          <w:rFonts w:asciiTheme="minorHAnsi" w:hAnsiTheme="minorHAnsi" w:cstheme="minorHAnsi"/>
          <w:bCs/>
        </w:rPr>
      </w:pPr>
      <w:r w:rsidRPr="00F30BFB">
        <w:rPr>
          <w:rFonts w:asciiTheme="minorHAnsi" w:hAnsiTheme="minorHAnsi" w:cstheme="minorHAnsi"/>
        </w:rPr>
        <w:t xml:space="preserve">Najemca poza innymi obowiązkami określonymi w niniejszej umowie i przepisami prawa zobowiązuje się do: </w:t>
      </w:r>
    </w:p>
    <w:p w14:paraId="51C106C4" w14:textId="38CFC00F" w:rsidR="007F553B" w:rsidRPr="00556173" w:rsidRDefault="00556173" w:rsidP="00556173">
      <w:pPr>
        <w:pStyle w:val="Akapitzlist"/>
        <w:numPr>
          <w:ilvl w:val="0"/>
          <w:numId w:val="11"/>
        </w:numPr>
        <w:autoSpaceDE w:val="0"/>
        <w:autoSpaceDN w:val="0"/>
        <w:adjustRightInd w:val="0"/>
        <w:spacing w:after="0" w:line="240" w:lineRule="auto"/>
        <w:contextualSpacing w:val="0"/>
        <w:jc w:val="both"/>
        <w:rPr>
          <w:rFonts w:asciiTheme="minorHAnsi" w:hAnsiTheme="minorHAnsi" w:cstheme="minorHAnsi"/>
          <w:bCs/>
        </w:rPr>
      </w:pPr>
      <w:r w:rsidRPr="00556173">
        <w:rPr>
          <w:rFonts w:cstheme="minorHAnsi"/>
        </w:rPr>
        <w:t>u</w:t>
      </w:r>
      <w:r w:rsidR="007F553B" w:rsidRPr="00556173">
        <w:rPr>
          <w:rFonts w:cstheme="minorHAnsi"/>
        </w:rPr>
        <w:t xml:space="preserve">trzymania porządku najmowanej powierzchni i jej bezpośredniej okolicy, </w:t>
      </w:r>
    </w:p>
    <w:p w14:paraId="297A51D0" w14:textId="2C6A4918" w:rsidR="00F30BFB" w:rsidRDefault="00556173" w:rsidP="000F510D">
      <w:pPr>
        <w:pStyle w:val="Akapitzlist"/>
        <w:numPr>
          <w:ilvl w:val="0"/>
          <w:numId w:val="11"/>
        </w:numPr>
        <w:spacing w:after="160" w:line="278" w:lineRule="auto"/>
        <w:jc w:val="both"/>
        <w:rPr>
          <w:rFonts w:cstheme="minorHAnsi"/>
        </w:rPr>
      </w:pPr>
      <w:r>
        <w:rPr>
          <w:rFonts w:cstheme="minorHAnsi"/>
        </w:rPr>
        <w:lastRenderedPageBreak/>
        <w:t>n</w:t>
      </w:r>
      <w:r w:rsidR="007F553B" w:rsidRPr="00EE7FF2">
        <w:rPr>
          <w:rFonts w:cstheme="minorHAnsi"/>
        </w:rPr>
        <w:t>ieprowadzenia działalności konkurencyjnej wobec Wynajmującego</w:t>
      </w:r>
      <w:r w:rsidR="00F30BFB">
        <w:rPr>
          <w:rFonts w:cstheme="minorHAnsi"/>
        </w:rPr>
        <w:t>,</w:t>
      </w:r>
      <w:r w:rsidR="007F553B" w:rsidRPr="00F30BFB">
        <w:rPr>
          <w:rFonts w:cstheme="minorHAnsi"/>
        </w:rPr>
        <w:t xml:space="preserve"> </w:t>
      </w:r>
    </w:p>
    <w:p w14:paraId="51A83011"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t xml:space="preserve">wyposażenia na własny koszt wynajmowanej powierzchni w niezbędny do prowadzonej działalności sprzęt i meble, </w:t>
      </w:r>
    </w:p>
    <w:p w14:paraId="1FABA5FF"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t xml:space="preserve">prowadzenia sprzedaży wyłącznie „Obwarzanka Krakowskiego” posiadającego certyfikat dla producenta produktów w kategorii Chronione Oznaczenia Geograficzne wydany przez Wojewódzki Inspektorat Jakości Handlowej Artykułów Rolno-Spożywczych w Krakowie lub przez akredytowane i upoważnione przez Ministra Rolnictwa i Rozwoju Wsi jednostki certyfikujące, </w:t>
      </w:r>
    </w:p>
    <w:p w14:paraId="221B4C96"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t xml:space="preserve">uzyskania we własnym zakresie i na własny koszt oraz posiadania przez cały okres trwania umowy wszelkich innych określonych prawem atestów, certyfikatów, decyzji i zgód dotyczących działalności prowadzonej w wynajmowanej powierzchni, </w:t>
      </w:r>
    </w:p>
    <w:p w14:paraId="14B677D6" w14:textId="77777777" w:rsidR="00F30BFB" w:rsidRDefault="00F30BFB" w:rsidP="000F510D">
      <w:pPr>
        <w:pStyle w:val="Akapitzlist"/>
        <w:numPr>
          <w:ilvl w:val="0"/>
          <w:numId w:val="11"/>
        </w:numPr>
        <w:spacing w:after="160" w:line="278" w:lineRule="auto"/>
        <w:jc w:val="both"/>
        <w:rPr>
          <w:rFonts w:cstheme="minorHAnsi"/>
        </w:rPr>
      </w:pPr>
      <w:r w:rsidRPr="00F30BFB">
        <w:rPr>
          <w:rFonts w:cstheme="minorHAnsi"/>
        </w:rPr>
        <w:t xml:space="preserve">zachowania obowiązujących na terenie Szpitala </w:t>
      </w:r>
      <w:r>
        <w:rPr>
          <w:rFonts w:cstheme="minorHAnsi"/>
        </w:rPr>
        <w:t>Miejskiego Specjalistycznego im. Gabriela Narutowicza w Krakowie</w:t>
      </w:r>
      <w:r w:rsidRPr="00F30BFB">
        <w:rPr>
          <w:rFonts w:cstheme="minorHAnsi"/>
        </w:rPr>
        <w:t xml:space="preserve"> przepisów BHP i ppoż. oraz zasad ewakuacji z obiektu,</w:t>
      </w:r>
    </w:p>
    <w:p w14:paraId="5014F770" w14:textId="77777777" w:rsidR="00F30BFB" w:rsidRDefault="00F30BFB" w:rsidP="000F510D">
      <w:pPr>
        <w:pStyle w:val="Akapitzlist"/>
        <w:numPr>
          <w:ilvl w:val="0"/>
          <w:numId w:val="11"/>
        </w:numPr>
        <w:spacing w:after="160" w:line="278" w:lineRule="auto"/>
        <w:jc w:val="both"/>
        <w:rPr>
          <w:rFonts w:cstheme="minorHAnsi"/>
        </w:rPr>
      </w:pPr>
      <w:r>
        <w:rPr>
          <w:rFonts w:cstheme="minorHAnsi"/>
        </w:rPr>
        <w:t xml:space="preserve">prowadzenia sprzedaży zgodnie z ogólnie obowiązującymi normami epidemiologiczno-sanitarnymi, </w:t>
      </w:r>
    </w:p>
    <w:p w14:paraId="1D0275AB" w14:textId="2263562F" w:rsidR="00F30BFB" w:rsidRDefault="00F30BFB" w:rsidP="000F510D">
      <w:pPr>
        <w:pStyle w:val="Akapitzlist"/>
        <w:numPr>
          <w:ilvl w:val="0"/>
          <w:numId w:val="11"/>
        </w:numPr>
        <w:spacing w:after="160" w:line="278" w:lineRule="auto"/>
        <w:jc w:val="both"/>
        <w:rPr>
          <w:rFonts w:cstheme="minorHAnsi"/>
        </w:rPr>
      </w:pPr>
      <w:r w:rsidRPr="00F30BFB">
        <w:rPr>
          <w:rFonts w:cstheme="minorHAnsi"/>
        </w:rPr>
        <w:t>nieprzerwanej sprzedaży oferowanych produktów</w:t>
      </w:r>
      <w:r w:rsidR="00CA73BF">
        <w:rPr>
          <w:rFonts w:cstheme="minorHAnsi"/>
        </w:rPr>
        <w:t xml:space="preserve">, </w:t>
      </w:r>
      <w:r w:rsidR="00CA73BF" w:rsidRPr="00CA73BF">
        <w:rPr>
          <w:rFonts w:cstheme="minorHAnsi"/>
        </w:rPr>
        <w:t>za którą Strony uznają uzgodnione odrębnie dni i godziny otwarcia prowadzonego przez Najemcę punktu sprzedaży</w:t>
      </w:r>
      <w:r w:rsidR="00CA73BF">
        <w:rPr>
          <w:rFonts w:cstheme="minorHAnsi"/>
        </w:rPr>
        <w:t>,</w:t>
      </w:r>
    </w:p>
    <w:p w14:paraId="6009FE60" w14:textId="478C0C96" w:rsidR="00CA73BF" w:rsidRPr="00F30BFB" w:rsidRDefault="00CA73BF" w:rsidP="000F510D">
      <w:pPr>
        <w:pStyle w:val="Akapitzlist"/>
        <w:numPr>
          <w:ilvl w:val="0"/>
          <w:numId w:val="11"/>
        </w:numPr>
        <w:spacing w:after="160" w:line="278" w:lineRule="auto"/>
        <w:jc w:val="both"/>
        <w:rPr>
          <w:rFonts w:cstheme="minorHAnsi"/>
        </w:rPr>
      </w:pPr>
      <w:r w:rsidRPr="00CA73BF">
        <w:rPr>
          <w:rFonts w:cstheme="minorHAnsi"/>
        </w:rPr>
        <w:t>nieprowadzenia sprzedaży produktów innych niż „Obwarzanek Krakowski”</w:t>
      </w:r>
      <w:r>
        <w:rPr>
          <w:rFonts w:cstheme="minorHAnsi"/>
        </w:rPr>
        <w:t>.</w:t>
      </w:r>
    </w:p>
    <w:p w14:paraId="38D47606" w14:textId="77777777" w:rsid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3</w:t>
      </w:r>
    </w:p>
    <w:p w14:paraId="741563DE" w14:textId="77777777" w:rsidR="00B12F58" w:rsidRPr="007F553B" w:rsidRDefault="00B12F58" w:rsidP="000F510D">
      <w:pPr>
        <w:autoSpaceDE w:val="0"/>
        <w:autoSpaceDN w:val="0"/>
        <w:adjustRightInd w:val="0"/>
        <w:spacing w:after="0" w:line="240" w:lineRule="auto"/>
        <w:jc w:val="both"/>
        <w:rPr>
          <w:rFonts w:asciiTheme="minorHAnsi" w:hAnsiTheme="minorHAnsi" w:cstheme="minorHAnsi"/>
          <w:b/>
          <w:bCs/>
        </w:rPr>
      </w:pPr>
    </w:p>
    <w:p w14:paraId="49C09D6B" w14:textId="49A2CDC8" w:rsidR="007F553B" w:rsidRPr="007F553B" w:rsidRDefault="00B12F58" w:rsidP="000F510D">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B12F58">
        <w:rPr>
          <w:rFonts w:asciiTheme="minorHAnsi" w:hAnsiTheme="minorHAnsi" w:cstheme="minorHAnsi"/>
          <w:bCs/>
        </w:rPr>
        <w:t>Z tytułu najmu powierzchni, o której mowa w § 1 Umowy Najemca będzie płacił Wynajmującemu czynsz najmu w wysokości …………….. zł netto + 23% VAT tj. ………… zł brutto miesięcznie (słownie złotych: …………………………………………, …/100).</w:t>
      </w:r>
      <w:r>
        <w:rPr>
          <w:rFonts w:asciiTheme="minorHAnsi" w:hAnsiTheme="minorHAnsi" w:cstheme="minorHAnsi"/>
          <w:bCs/>
        </w:rPr>
        <w:t xml:space="preserve"> </w:t>
      </w:r>
    </w:p>
    <w:p w14:paraId="0611AC51" w14:textId="77777777" w:rsidR="00B12F58" w:rsidRDefault="00B12F58" w:rsidP="000F510D">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B12F58">
        <w:rPr>
          <w:rFonts w:asciiTheme="minorHAnsi" w:hAnsiTheme="minorHAnsi" w:cstheme="minorHAnsi"/>
          <w:bCs/>
        </w:rPr>
        <w:t xml:space="preserve">Czynsz najmu będzie płatny przez Najemcę z góry, w terminie do </w:t>
      </w:r>
      <w:r w:rsidR="007F553B" w:rsidRPr="007F553B">
        <w:rPr>
          <w:rFonts w:asciiTheme="minorHAnsi" w:hAnsiTheme="minorHAnsi" w:cstheme="minorHAnsi"/>
          <w:bCs/>
        </w:rPr>
        <w:t xml:space="preserve">14 dni </w:t>
      </w:r>
      <w:r w:rsidRPr="00B12F58">
        <w:rPr>
          <w:rFonts w:asciiTheme="minorHAnsi" w:hAnsiTheme="minorHAnsi" w:cstheme="minorHAnsi"/>
          <w:bCs/>
        </w:rPr>
        <w:t>od daty wystawienia faktury przez Wynajmującego</w:t>
      </w:r>
      <w:r>
        <w:rPr>
          <w:rFonts w:asciiTheme="minorHAnsi" w:hAnsiTheme="minorHAnsi" w:cstheme="minorHAnsi"/>
          <w:bCs/>
        </w:rPr>
        <w:t>,</w:t>
      </w:r>
      <w:r w:rsidRPr="00B12F58">
        <w:rPr>
          <w:rFonts w:asciiTheme="minorHAnsi" w:hAnsiTheme="minorHAnsi" w:cstheme="minorHAnsi"/>
          <w:bCs/>
        </w:rPr>
        <w:t xml:space="preserve"> przelewem na rachunek bankowy Wynajmującego wskazany na fakturze</w:t>
      </w:r>
      <w:r>
        <w:rPr>
          <w:rFonts w:asciiTheme="minorHAnsi" w:hAnsiTheme="minorHAnsi" w:cstheme="minorHAnsi"/>
          <w:bCs/>
        </w:rPr>
        <w:t>.</w:t>
      </w:r>
    </w:p>
    <w:p w14:paraId="4556F649" w14:textId="77777777" w:rsidR="00B12F58" w:rsidRDefault="00B12F58" w:rsidP="000F510D">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B12F58">
        <w:rPr>
          <w:rFonts w:asciiTheme="minorHAnsi" w:hAnsiTheme="minorHAnsi" w:cstheme="minorHAnsi"/>
          <w:bCs/>
        </w:rPr>
        <w:t xml:space="preserve">W przypadku opóźnienia w zapłacie kwot, o których mowa w niniejszym paragrafie, Wynajmujący zastrzega sobie prawo do naliczenia odsetek zgodnie z obowiązującymi przepisami.  </w:t>
      </w:r>
    </w:p>
    <w:p w14:paraId="6383FA87" w14:textId="77777777" w:rsidR="00B12F58" w:rsidRDefault="00B12F58" w:rsidP="000F510D">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B12F58">
        <w:rPr>
          <w:rFonts w:asciiTheme="minorHAnsi" w:hAnsiTheme="minorHAnsi" w:cstheme="minorHAnsi"/>
          <w:bCs/>
        </w:rPr>
        <w:t xml:space="preserve"> Za datę uiszczenia czynszu najmu rozumie się datę zaksięgowania wpłaty na rachunku bankowym Wynajmującego.</w:t>
      </w:r>
    </w:p>
    <w:p w14:paraId="2220B827" w14:textId="11A634E1" w:rsidR="007F553B" w:rsidRPr="00B12F58" w:rsidRDefault="00CA73BF" w:rsidP="000F510D">
      <w:pPr>
        <w:pStyle w:val="Akapitzlist"/>
        <w:numPr>
          <w:ilvl w:val="0"/>
          <w:numId w:val="2"/>
        </w:numPr>
        <w:autoSpaceDE w:val="0"/>
        <w:autoSpaceDN w:val="0"/>
        <w:adjustRightInd w:val="0"/>
        <w:spacing w:after="0" w:line="240" w:lineRule="auto"/>
        <w:ind w:left="426"/>
        <w:contextualSpacing w:val="0"/>
        <w:jc w:val="both"/>
        <w:rPr>
          <w:rFonts w:asciiTheme="minorHAnsi" w:hAnsiTheme="minorHAnsi" w:cstheme="minorHAnsi"/>
          <w:bCs/>
        </w:rPr>
      </w:pPr>
      <w:r w:rsidRPr="00CA73BF">
        <w:rPr>
          <w:rFonts w:asciiTheme="minorHAnsi" w:hAnsiTheme="minorHAnsi" w:cstheme="minorHAnsi"/>
          <w:bCs/>
        </w:rPr>
        <w:t>Kwota czynszu najmu będzie podlegała waloryzacji: corocznie w lutym o średnioroczny wskaźnik wzrostu cen towarów i usług konsumpcyjnych w poprzedzającym roku kalendarzowym ogłaszany przez Prezesa Głównego Urzędu Statystycznego, z zaokrągleniem w górę do pełnej złotówki. Zmiana kwoty czynszu następować będzie w oparciu o pisemne zawiadomienie Najemcy przez Wynajmującego o obowiązującej nowej wysokości czynszu, bez potrzeby sporządzania aneksu do Umowy. Pierwsza waloryzacja dokonana zostanie w lutym 202</w:t>
      </w:r>
      <w:r>
        <w:rPr>
          <w:rFonts w:asciiTheme="minorHAnsi" w:hAnsiTheme="minorHAnsi" w:cstheme="minorHAnsi"/>
          <w:bCs/>
        </w:rPr>
        <w:t>6</w:t>
      </w:r>
      <w:r w:rsidRPr="00CA73BF">
        <w:rPr>
          <w:rFonts w:asciiTheme="minorHAnsi" w:hAnsiTheme="minorHAnsi" w:cstheme="minorHAnsi"/>
          <w:bCs/>
        </w:rPr>
        <w:t xml:space="preserve"> r</w:t>
      </w:r>
      <w:r w:rsidR="00B12F58" w:rsidRPr="00B12F58">
        <w:rPr>
          <w:rFonts w:asciiTheme="minorHAnsi" w:hAnsiTheme="minorHAnsi" w:cstheme="minorHAnsi"/>
          <w:bCs/>
        </w:rPr>
        <w:t>.</w:t>
      </w:r>
    </w:p>
    <w:p w14:paraId="5C4578C6" w14:textId="77777777" w:rsidR="007F553B" w:rsidRPr="007F553B" w:rsidRDefault="007F553B" w:rsidP="000F510D">
      <w:pPr>
        <w:pStyle w:val="Akapitzlist"/>
        <w:autoSpaceDE w:val="0"/>
        <w:autoSpaceDN w:val="0"/>
        <w:adjustRightInd w:val="0"/>
        <w:spacing w:after="0" w:line="240" w:lineRule="auto"/>
        <w:ind w:left="426"/>
        <w:jc w:val="both"/>
        <w:rPr>
          <w:rFonts w:asciiTheme="minorHAnsi" w:hAnsiTheme="minorHAnsi" w:cstheme="minorHAnsi"/>
          <w:b/>
          <w:bCs/>
        </w:rPr>
      </w:pPr>
    </w:p>
    <w:p w14:paraId="70371E24" w14:textId="77777777"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4</w:t>
      </w:r>
    </w:p>
    <w:p w14:paraId="78F4CC17" w14:textId="77777777" w:rsidR="002F4488" w:rsidRPr="002F4488" w:rsidRDefault="002F4488" w:rsidP="000F510D">
      <w:pPr>
        <w:pStyle w:val="Akapitzlist"/>
        <w:numPr>
          <w:ilvl w:val="0"/>
          <w:numId w:val="12"/>
        </w:numPr>
        <w:autoSpaceDE w:val="0"/>
        <w:autoSpaceDN w:val="0"/>
        <w:adjustRightInd w:val="0"/>
        <w:spacing w:after="0" w:line="240" w:lineRule="auto"/>
        <w:jc w:val="both"/>
        <w:rPr>
          <w:rFonts w:asciiTheme="minorHAnsi" w:hAnsiTheme="minorHAnsi" w:cstheme="minorHAnsi"/>
          <w:b/>
          <w:bCs/>
        </w:rPr>
      </w:pPr>
      <w:r w:rsidRPr="002F4488">
        <w:rPr>
          <w:rFonts w:asciiTheme="minorHAnsi" w:hAnsiTheme="minorHAnsi" w:cstheme="minorHAnsi"/>
          <w:bCs/>
        </w:rPr>
        <w:t xml:space="preserve">Najemca nie ma prawa oddawania przedmiotu najmu w podnajem ani do bezpłatnego używania osobom trzecim bez uzyskania uprzedniej pisemnej zgody Wynajmującego pod rygorem nieważności. </w:t>
      </w:r>
    </w:p>
    <w:p w14:paraId="5CBDD3AA" w14:textId="77777777" w:rsidR="002F4488" w:rsidRPr="002F4488" w:rsidRDefault="002F4488" w:rsidP="000F510D">
      <w:pPr>
        <w:pStyle w:val="Akapitzlist"/>
        <w:numPr>
          <w:ilvl w:val="0"/>
          <w:numId w:val="12"/>
        </w:numPr>
        <w:autoSpaceDE w:val="0"/>
        <w:autoSpaceDN w:val="0"/>
        <w:adjustRightInd w:val="0"/>
        <w:spacing w:after="0" w:line="240" w:lineRule="auto"/>
        <w:jc w:val="both"/>
        <w:rPr>
          <w:rFonts w:asciiTheme="minorHAnsi" w:hAnsiTheme="minorHAnsi" w:cstheme="minorHAnsi"/>
          <w:b/>
          <w:bCs/>
        </w:rPr>
      </w:pPr>
      <w:r w:rsidRPr="002F4488">
        <w:rPr>
          <w:rFonts w:asciiTheme="minorHAnsi" w:hAnsiTheme="minorHAnsi" w:cstheme="minorHAnsi"/>
          <w:bCs/>
        </w:rPr>
        <w:t xml:space="preserve"> Najemca powiadomi niezwłocznie Wynajmującego o wystąpieniu szkody lub awarii w obrębie przedmiotu najmu. </w:t>
      </w:r>
    </w:p>
    <w:p w14:paraId="2FE7588A" w14:textId="0E8F0A97" w:rsidR="007F553B" w:rsidRPr="002F4488" w:rsidRDefault="002F4488" w:rsidP="000F510D">
      <w:pPr>
        <w:pStyle w:val="Akapitzlist"/>
        <w:numPr>
          <w:ilvl w:val="0"/>
          <w:numId w:val="12"/>
        </w:numPr>
        <w:autoSpaceDE w:val="0"/>
        <w:autoSpaceDN w:val="0"/>
        <w:adjustRightInd w:val="0"/>
        <w:spacing w:after="0" w:line="240" w:lineRule="auto"/>
        <w:jc w:val="both"/>
        <w:rPr>
          <w:rFonts w:asciiTheme="minorHAnsi" w:hAnsiTheme="minorHAnsi" w:cstheme="minorHAnsi"/>
          <w:b/>
          <w:bCs/>
        </w:rPr>
      </w:pPr>
      <w:r w:rsidRPr="002F4488">
        <w:rPr>
          <w:rFonts w:asciiTheme="minorHAnsi" w:hAnsiTheme="minorHAnsi" w:cstheme="minorHAnsi"/>
          <w:bCs/>
        </w:rPr>
        <w:t xml:space="preserve"> Najemca ponosi odpowiedzialność za wszelkie szkody powstałe w związku z jego działalnością na terenie Wynajmującego, w szczególności w obrębie wynajmowanej powierzchni, spowodowane przez Najemcę i osoby trzecie zatrudnione przez Najemcę, czy też przez niego przyjmowane.</w:t>
      </w:r>
    </w:p>
    <w:p w14:paraId="0FBCB7BB" w14:textId="77777777" w:rsidR="002F4488" w:rsidRDefault="002F4488" w:rsidP="000F510D">
      <w:pPr>
        <w:autoSpaceDE w:val="0"/>
        <w:autoSpaceDN w:val="0"/>
        <w:adjustRightInd w:val="0"/>
        <w:spacing w:after="0" w:line="240" w:lineRule="auto"/>
        <w:jc w:val="both"/>
        <w:rPr>
          <w:rFonts w:asciiTheme="minorHAnsi" w:hAnsiTheme="minorHAnsi" w:cstheme="minorHAnsi"/>
          <w:b/>
          <w:bCs/>
        </w:rPr>
      </w:pPr>
    </w:p>
    <w:p w14:paraId="6DC3BE96" w14:textId="77777777" w:rsidR="00556173" w:rsidRDefault="00556173" w:rsidP="000F510D">
      <w:pPr>
        <w:autoSpaceDE w:val="0"/>
        <w:autoSpaceDN w:val="0"/>
        <w:adjustRightInd w:val="0"/>
        <w:spacing w:after="0" w:line="240" w:lineRule="auto"/>
        <w:ind w:left="3540" w:firstLine="708"/>
        <w:jc w:val="both"/>
        <w:rPr>
          <w:rFonts w:asciiTheme="minorHAnsi" w:hAnsiTheme="minorHAnsi" w:cstheme="minorHAnsi"/>
          <w:b/>
          <w:bCs/>
        </w:rPr>
      </w:pPr>
    </w:p>
    <w:p w14:paraId="2D317474" w14:textId="77777777" w:rsidR="00556173" w:rsidRDefault="00556173" w:rsidP="000F510D">
      <w:pPr>
        <w:autoSpaceDE w:val="0"/>
        <w:autoSpaceDN w:val="0"/>
        <w:adjustRightInd w:val="0"/>
        <w:spacing w:after="0" w:line="240" w:lineRule="auto"/>
        <w:ind w:left="3540" w:firstLine="708"/>
        <w:jc w:val="both"/>
        <w:rPr>
          <w:rFonts w:asciiTheme="minorHAnsi" w:hAnsiTheme="minorHAnsi" w:cstheme="minorHAnsi"/>
          <w:b/>
          <w:bCs/>
        </w:rPr>
      </w:pPr>
    </w:p>
    <w:p w14:paraId="593C655F" w14:textId="097373E3" w:rsidR="007F553B"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r w:rsidRPr="007F553B">
        <w:rPr>
          <w:rFonts w:asciiTheme="minorHAnsi" w:hAnsiTheme="minorHAnsi" w:cstheme="minorHAnsi"/>
          <w:b/>
          <w:bCs/>
        </w:rPr>
        <w:t>§ 5</w:t>
      </w:r>
    </w:p>
    <w:p w14:paraId="6ACDDB7F" w14:textId="77777777" w:rsidR="00556173" w:rsidRDefault="007F553B" w:rsidP="000F510D">
      <w:pPr>
        <w:pStyle w:val="Akapitzlist"/>
        <w:numPr>
          <w:ilvl w:val="0"/>
          <w:numId w:val="21"/>
        </w:numPr>
        <w:autoSpaceDE w:val="0"/>
        <w:autoSpaceDN w:val="0"/>
        <w:adjustRightInd w:val="0"/>
        <w:spacing w:after="0" w:line="240" w:lineRule="auto"/>
        <w:jc w:val="both"/>
        <w:rPr>
          <w:rFonts w:asciiTheme="minorHAnsi" w:hAnsiTheme="minorHAnsi" w:cstheme="minorHAnsi"/>
          <w:bCs/>
        </w:rPr>
      </w:pPr>
      <w:r w:rsidRPr="00556173">
        <w:rPr>
          <w:rFonts w:asciiTheme="minorHAnsi" w:hAnsiTheme="minorHAnsi" w:cstheme="minorHAnsi"/>
          <w:bCs/>
        </w:rPr>
        <w:t>Najemca nie może dokonywać przebudowy ani adaptacji bez pisemnej zgody Wynajmującego. Wyżej wymienione przebudowy i adaptacje Najemca dokonuje na koszt własny i nie może żądać zwrotu</w:t>
      </w:r>
      <w:r w:rsidR="00CA73BF" w:rsidRPr="00556173">
        <w:rPr>
          <w:rFonts w:asciiTheme="minorHAnsi" w:hAnsiTheme="minorHAnsi" w:cstheme="minorHAnsi"/>
          <w:bCs/>
        </w:rPr>
        <w:t xml:space="preserve"> poniesionych przez niego z tego tytułu kosztów.</w:t>
      </w:r>
    </w:p>
    <w:p w14:paraId="43DF354A" w14:textId="5BB9325C" w:rsidR="007F553B" w:rsidRPr="00556173" w:rsidRDefault="007F553B" w:rsidP="000F510D">
      <w:pPr>
        <w:pStyle w:val="Akapitzlist"/>
        <w:numPr>
          <w:ilvl w:val="0"/>
          <w:numId w:val="21"/>
        </w:numPr>
        <w:autoSpaceDE w:val="0"/>
        <w:autoSpaceDN w:val="0"/>
        <w:adjustRightInd w:val="0"/>
        <w:spacing w:after="0" w:line="240" w:lineRule="auto"/>
        <w:jc w:val="both"/>
        <w:rPr>
          <w:rFonts w:asciiTheme="minorHAnsi" w:hAnsiTheme="minorHAnsi" w:cstheme="minorHAnsi"/>
          <w:bCs/>
        </w:rPr>
      </w:pPr>
      <w:r w:rsidRPr="00556173">
        <w:rPr>
          <w:rFonts w:asciiTheme="minorHAnsi" w:hAnsiTheme="minorHAnsi" w:cstheme="minorHAnsi"/>
          <w:bCs/>
        </w:rPr>
        <w:t xml:space="preserve">Najemca zobowiązany jest na koszt własny ubezpieczyć swoje mienie i nie będzie zgłaszać żadnych roszczeń do Wynajmującego z tytułu ewentualnych strat poniesionych w wyniku włamania, pożaru, kradzieży, wandalizmu itp. </w:t>
      </w:r>
    </w:p>
    <w:p w14:paraId="650C2AAD"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b/>
          <w:bCs/>
        </w:rPr>
      </w:pPr>
    </w:p>
    <w:p w14:paraId="1ECE240A" w14:textId="2F525C13" w:rsidR="007F553B"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r w:rsidRPr="007F553B">
        <w:rPr>
          <w:rFonts w:asciiTheme="minorHAnsi" w:hAnsiTheme="minorHAnsi" w:cstheme="minorHAnsi"/>
          <w:b/>
          <w:bCs/>
        </w:rPr>
        <w:t xml:space="preserve">§ </w:t>
      </w:r>
      <w:r w:rsidR="00556173">
        <w:rPr>
          <w:rFonts w:asciiTheme="minorHAnsi" w:hAnsiTheme="minorHAnsi" w:cstheme="minorHAnsi"/>
          <w:b/>
          <w:bCs/>
        </w:rPr>
        <w:t>6</w:t>
      </w:r>
    </w:p>
    <w:p w14:paraId="65494A67" w14:textId="012BE94A" w:rsidR="007F553B" w:rsidRPr="000F510D" w:rsidRDefault="007F553B" w:rsidP="000F510D">
      <w:pPr>
        <w:autoSpaceDE w:val="0"/>
        <w:autoSpaceDN w:val="0"/>
        <w:adjustRightInd w:val="0"/>
        <w:spacing w:after="0" w:line="240" w:lineRule="auto"/>
        <w:jc w:val="both"/>
        <w:rPr>
          <w:rFonts w:asciiTheme="minorHAnsi" w:hAnsiTheme="minorHAnsi" w:cstheme="minorHAnsi"/>
          <w:bCs/>
        </w:rPr>
      </w:pPr>
      <w:r w:rsidRPr="000F510D">
        <w:rPr>
          <w:rFonts w:asciiTheme="minorHAnsi" w:hAnsiTheme="minorHAnsi" w:cstheme="minorHAnsi"/>
          <w:bCs/>
        </w:rPr>
        <w:t xml:space="preserve">Umowa zostaje zawarta na czas określony </w:t>
      </w:r>
      <w:r w:rsidRPr="000F510D">
        <w:rPr>
          <w:rFonts w:asciiTheme="minorHAnsi" w:hAnsiTheme="minorHAnsi" w:cstheme="minorHAnsi"/>
        </w:rPr>
        <w:t>od dnia …………… do dnia ….……... r.</w:t>
      </w:r>
      <w:r w:rsidR="00635D86" w:rsidRPr="000F510D">
        <w:rPr>
          <w:rFonts w:asciiTheme="minorHAnsi" w:hAnsiTheme="minorHAnsi" w:cstheme="minorHAnsi"/>
          <w:bCs/>
        </w:rPr>
        <w:t xml:space="preserve">, z zastrzeżeniem § </w:t>
      </w:r>
      <w:r w:rsidR="00432A72">
        <w:rPr>
          <w:rFonts w:asciiTheme="minorHAnsi" w:hAnsiTheme="minorHAnsi" w:cstheme="minorHAnsi"/>
          <w:bCs/>
        </w:rPr>
        <w:t>7</w:t>
      </w:r>
      <w:r w:rsidR="00635D86" w:rsidRPr="000F510D">
        <w:rPr>
          <w:rFonts w:asciiTheme="minorHAnsi" w:hAnsiTheme="minorHAnsi" w:cstheme="minorHAnsi"/>
          <w:bCs/>
        </w:rPr>
        <w:t>.</w:t>
      </w:r>
    </w:p>
    <w:p w14:paraId="67BE7DB7" w14:textId="77777777" w:rsidR="000F510D" w:rsidRDefault="000F510D" w:rsidP="000F510D">
      <w:pPr>
        <w:autoSpaceDE w:val="0"/>
        <w:autoSpaceDN w:val="0"/>
        <w:adjustRightInd w:val="0"/>
        <w:spacing w:after="0" w:line="240" w:lineRule="auto"/>
        <w:jc w:val="both"/>
        <w:rPr>
          <w:rFonts w:asciiTheme="minorHAnsi" w:hAnsiTheme="minorHAnsi" w:cstheme="minorHAnsi"/>
          <w:b/>
          <w:bCs/>
        </w:rPr>
      </w:pPr>
    </w:p>
    <w:p w14:paraId="57C7C8C3" w14:textId="5AC2F484" w:rsidR="002F4488"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r w:rsidRPr="007F553B">
        <w:rPr>
          <w:rFonts w:asciiTheme="minorHAnsi" w:hAnsiTheme="minorHAnsi" w:cstheme="minorHAnsi"/>
          <w:b/>
          <w:bCs/>
        </w:rPr>
        <w:t xml:space="preserve">§ </w:t>
      </w:r>
      <w:r w:rsidR="00556173">
        <w:rPr>
          <w:rFonts w:asciiTheme="minorHAnsi" w:hAnsiTheme="minorHAnsi" w:cstheme="minorHAnsi"/>
          <w:b/>
          <w:bCs/>
        </w:rPr>
        <w:t>7</w:t>
      </w:r>
    </w:p>
    <w:p w14:paraId="63AE1F21" w14:textId="1C91C961" w:rsidR="002F4488" w:rsidRDefault="002F4488" w:rsidP="000F510D">
      <w:pPr>
        <w:pStyle w:val="Akapitzlist"/>
        <w:numPr>
          <w:ilvl w:val="0"/>
          <w:numId w:val="7"/>
        </w:numPr>
        <w:autoSpaceDE w:val="0"/>
        <w:autoSpaceDN w:val="0"/>
        <w:adjustRightInd w:val="0"/>
        <w:spacing w:after="0" w:line="240" w:lineRule="auto"/>
        <w:contextualSpacing w:val="0"/>
        <w:jc w:val="both"/>
        <w:rPr>
          <w:rFonts w:asciiTheme="minorHAnsi" w:hAnsiTheme="minorHAnsi" w:cstheme="minorHAnsi"/>
          <w:bCs/>
        </w:rPr>
      </w:pPr>
      <w:bookmarkStart w:id="0" w:name="_Hlk194919282"/>
      <w:r w:rsidRPr="002F4488">
        <w:rPr>
          <w:rFonts w:asciiTheme="minorHAnsi" w:hAnsiTheme="minorHAnsi" w:cstheme="minorHAnsi"/>
          <w:bCs/>
        </w:rPr>
        <w:t xml:space="preserve">Każdej ze Stron przysługuje prawo do rozwiązania umowy z zachowaniem miesięcznego okresu wypowiedzenia ze skutkiem na </w:t>
      </w:r>
      <w:r w:rsidR="00CA73BF">
        <w:rPr>
          <w:rFonts w:asciiTheme="minorHAnsi" w:hAnsiTheme="minorHAnsi" w:cstheme="minorHAnsi"/>
          <w:bCs/>
        </w:rPr>
        <w:t xml:space="preserve">koniec </w:t>
      </w:r>
      <w:r w:rsidRPr="002F4488">
        <w:rPr>
          <w:rFonts w:asciiTheme="minorHAnsi" w:hAnsiTheme="minorHAnsi" w:cstheme="minorHAnsi"/>
          <w:bCs/>
        </w:rPr>
        <w:t>miesiąca kalendarzowego.</w:t>
      </w:r>
    </w:p>
    <w:p w14:paraId="28E3103D" w14:textId="77777777" w:rsidR="002E68A0" w:rsidRPr="002E68A0" w:rsidRDefault="002E68A0" w:rsidP="002E68A0">
      <w:pPr>
        <w:pStyle w:val="Akapitzlist"/>
        <w:numPr>
          <w:ilvl w:val="0"/>
          <w:numId w:val="7"/>
        </w:numPr>
        <w:autoSpaceDE w:val="0"/>
        <w:autoSpaceDN w:val="0"/>
        <w:adjustRightInd w:val="0"/>
        <w:spacing w:after="0" w:line="240" w:lineRule="auto"/>
        <w:jc w:val="both"/>
        <w:rPr>
          <w:rFonts w:asciiTheme="minorHAnsi" w:hAnsiTheme="minorHAnsi" w:cstheme="minorHAnsi"/>
          <w:bCs/>
        </w:rPr>
      </w:pPr>
      <w:r w:rsidRPr="002E68A0">
        <w:rPr>
          <w:rFonts w:asciiTheme="minorHAnsi" w:hAnsiTheme="minorHAnsi" w:cstheme="minorHAnsi"/>
          <w:bCs/>
        </w:rPr>
        <w:t>Wynajmujący zastrzega sobie prawo do rozwiązania umowy w trybie natychmiastowym w</w:t>
      </w:r>
    </w:p>
    <w:p w14:paraId="29F2C89B" w14:textId="77777777" w:rsidR="002E68A0" w:rsidRPr="002E68A0" w:rsidRDefault="002E68A0" w:rsidP="002E68A0">
      <w:pPr>
        <w:pStyle w:val="Akapitzlist"/>
        <w:autoSpaceDE w:val="0"/>
        <w:autoSpaceDN w:val="0"/>
        <w:adjustRightInd w:val="0"/>
        <w:spacing w:after="0" w:line="240" w:lineRule="auto"/>
        <w:jc w:val="both"/>
        <w:rPr>
          <w:rFonts w:asciiTheme="minorHAnsi" w:hAnsiTheme="minorHAnsi" w:cstheme="minorHAnsi"/>
          <w:bCs/>
        </w:rPr>
      </w:pPr>
      <w:r w:rsidRPr="002E68A0">
        <w:rPr>
          <w:rFonts w:asciiTheme="minorHAnsi" w:hAnsiTheme="minorHAnsi" w:cstheme="minorHAnsi"/>
          <w:bCs/>
        </w:rPr>
        <w:t>następujących przypadkach:</w:t>
      </w:r>
    </w:p>
    <w:p w14:paraId="3564B300" w14:textId="2B060625" w:rsidR="002E68A0" w:rsidRPr="002E68A0" w:rsidRDefault="002E68A0" w:rsidP="002E68A0">
      <w:pPr>
        <w:pStyle w:val="Akapitzlist"/>
        <w:autoSpaceDE w:val="0"/>
        <w:autoSpaceDN w:val="0"/>
        <w:adjustRightInd w:val="0"/>
        <w:spacing w:after="0" w:line="240" w:lineRule="auto"/>
        <w:jc w:val="both"/>
        <w:rPr>
          <w:rFonts w:asciiTheme="minorHAnsi" w:hAnsiTheme="minorHAnsi" w:cstheme="minorHAnsi"/>
          <w:bCs/>
        </w:rPr>
      </w:pPr>
      <w:r w:rsidRPr="002E68A0">
        <w:rPr>
          <w:rFonts w:asciiTheme="minorHAnsi" w:hAnsiTheme="minorHAnsi" w:cstheme="minorHAnsi"/>
          <w:bCs/>
        </w:rPr>
        <w:t xml:space="preserve">a) Najemca zalega z zapłatą należnego czynszu, o którym mowa w </w:t>
      </w:r>
      <w:bookmarkStart w:id="1" w:name="_Hlk194915704"/>
      <w:bookmarkStart w:id="2" w:name="_Hlk196288845"/>
      <w:r w:rsidRPr="002E68A0">
        <w:rPr>
          <w:rFonts w:asciiTheme="minorHAnsi" w:hAnsiTheme="minorHAnsi" w:cstheme="minorHAnsi"/>
          <w:bCs/>
        </w:rPr>
        <w:t xml:space="preserve">§ </w:t>
      </w:r>
      <w:bookmarkEnd w:id="1"/>
      <w:r w:rsidR="00172D85">
        <w:rPr>
          <w:rFonts w:asciiTheme="minorHAnsi" w:hAnsiTheme="minorHAnsi" w:cstheme="minorHAnsi"/>
          <w:bCs/>
        </w:rPr>
        <w:t>3</w:t>
      </w:r>
      <w:r w:rsidRPr="002E68A0">
        <w:rPr>
          <w:rFonts w:asciiTheme="minorHAnsi" w:hAnsiTheme="minorHAnsi" w:cstheme="minorHAnsi"/>
          <w:bCs/>
        </w:rPr>
        <w:t xml:space="preserve"> ust. 1 </w:t>
      </w:r>
      <w:bookmarkEnd w:id="2"/>
      <w:r w:rsidRPr="002E68A0">
        <w:rPr>
          <w:rFonts w:asciiTheme="minorHAnsi" w:hAnsiTheme="minorHAnsi" w:cstheme="minorHAnsi"/>
          <w:bCs/>
        </w:rPr>
        <w:t>za dwa pełne okresy</w:t>
      </w:r>
      <w:r>
        <w:rPr>
          <w:rFonts w:asciiTheme="minorHAnsi" w:hAnsiTheme="minorHAnsi" w:cstheme="minorHAnsi"/>
          <w:bCs/>
        </w:rPr>
        <w:t xml:space="preserve"> </w:t>
      </w:r>
      <w:r w:rsidRPr="002E68A0">
        <w:rPr>
          <w:rFonts w:asciiTheme="minorHAnsi" w:hAnsiTheme="minorHAnsi" w:cstheme="minorHAnsi"/>
          <w:bCs/>
        </w:rPr>
        <w:t>płatności, po uprzednim pisemnym wezwaniu Najemcy na piśmie i udzieleniu mu dodatkowego</w:t>
      </w:r>
      <w:r>
        <w:rPr>
          <w:rFonts w:asciiTheme="minorHAnsi" w:hAnsiTheme="minorHAnsi" w:cstheme="minorHAnsi"/>
          <w:bCs/>
        </w:rPr>
        <w:t xml:space="preserve"> </w:t>
      </w:r>
      <w:r w:rsidRPr="002E68A0">
        <w:rPr>
          <w:rFonts w:asciiTheme="minorHAnsi" w:hAnsiTheme="minorHAnsi" w:cstheme="minorHAnsi"/>
          <w:bCs/>
        </w:rPr>
        <w:t>terminu miesięcznego do zapłaty zaległego czynszu,</w:t>
      </w:r>
    </w:p>
    <w:p w14:paraId="24C99C3F" w14:textId="6E65862F" w:rsidR="002E68A0" w:rsidRDefault="002E68A0" w:rsidP="002E68A0">
      <w:pPr>
        <w:pStyle w:val="Akapitzlist"/>
        <w:autoSpaceDE w:val="0"/>
        <w:autoSpaceDN w:val="0"/>
        <w:adjustRightInd w:val="0"/>
        <w:spacing w:after="0" w:line="240" w:lineRule="auto"/>
        <w:jc w:val="both"/>
        <w:rPr>
          <w:rFonts w:asciiTheme="minorHAnsi" w:hAnsiTheme="minorHAnsi" w:cstheme="minorHAnsi"/>
          <w:bCs/>
        </w:rPr>
      </w:pPr>
      <w:r w:rsidRPr="002E68A0">
        <w:rPr>
          <w:rFonts w:asciiTheme="minorHAnsi" w:hAnsiTheme="minorHAnsi" w:cstheme="minorHAnsi"/>
          <w:bCs/>
        </w:rPr>
        <w:t xml:space="preserve">b) Najemca dopuszcza się naruszenia innych istotnych postanowień umowy, w szczególności § 2, </w:t>
      </w:r>
      <w:r w:rsidR="00432A72">
        <w:rPr>
          <w:rFonts w:asciiTheme="minorHAnsi" w:hAnsiTheme="minorHAnsi" w:cstheme="minorHAnsi"/>
          <w:bCs/>
        </w:rPr>
        <w:t>4</w:t>
      </w:r>
      <w:r w:rsidRPr="002E68A0">
        <w:rPr>
          <w:rFonts w:asciiTheme="minorHAnsi" w:hAnsiTheme="minorHAnsi" w:cstheme="minorHAnsi"/>
          <w:bCs/>
        </w:rPr>
        <w:t xml:space="preserve"> lub</w:t>
      </w:r>
      <w:r>
        <w:rPr>
          <w:rFonts w:asciiTheme="minorHAnsi" w:hAnsiTheme="minorHAnsi" w:cstheme="minorHAnsi"/>
          <w:bCs/>
        </w:rPr>
        <w:t xml:space="preserve"> </w:t>
      </w:r>
      <w:r w:rsidR="00432A72">
        <w:rPr>
          <w:rFonts w:asciiTheme="minorHAnsi" w:hAnsiTheme="minorHAnsi" w:cstheme="minorHAnsi"/>
          <w:bCs/>
        </w:rPr>
        <w:t>5</w:t>
      </w:r>
      <w:r w:rsidRPr="002E68A0">
        <w:rPr>
          <w:rFonts w:asciiTheme="minorHAnsi" w:hAnsiTheme="minorHAnsi" w:cstheme="minorHAnsi"/>
          <w:bCs/>
        </w:rPr>
        <w:t xml:space="preserve"> umowy.</w:t>
      </w:r>
      <w:r>
        <w:rPr>
          <w:rFonts w:asciiTheme="minorHAnsi" w:hAnsiTheme="minorHAnsi" w:cstheme="minorHAnsi"/>
          <w:bCs/>
        </w:rPr>
        <w:t xml:space="preserve"> </w:t>
      </w:r>
    </w:p>
    <w:p w14:paraId="5506D9CF" w14:textId="73B87263" w:rsidR="007F553B" w:rsidRPr="002E68A0" w:rsidRDefault="007F553B" w:rsidP="002E68A0">
      <w:pPr>
        <w:pStyle w:val="Akapitzlist"/>
        <w:numPr>
          <w:ilvl w:val="0"/>
          <w:numId w:val="7"/>
        </w:numPr>
        <w:autoSpaceDE w:val="0"/>
        <w:autoSpaceDN w:val="0"/>
        <w:adjustRightInd w:val="0"/>
        <w:spacing w:after="0" w:line="240" w:lineRule="auto"/>
        <w:jc w:val="both"/>
        <w:rPr>
          <w:rFonts w:asciiTheme="minorHAnsi" w:hAnsiTheme="minorHAnsi" w:cstheme="minorHAnsi"/>
          <w:bCs/>
        </w:rPr>
      </w:pPr>
      <w:r w:rsidRPr="002E68A0">
        <w:rPr>
          <w:rFonts w:asciiTheme="minorHAnsi" w:hAnsiTheme="minorHAnsi" w:cstheme="minorHAnsi"/>
          <w:bCs/>
        </w:rPr>
        <w:t xml:space="preserve">W przypadku zaistnienia okoliczności, o których mowa w </w:t>
      </w:r>
      <w:r w:rsidR="00172D85">
        <w:rPr>
          <w:rFonts w:asciiTheme="minorHAnsi" w:hAnsiTheme="minorHAnsi" w:cstheme="minorHAnsi"/>
          <w:bCs/>
        </w:rPr>
        <w:t>ust</w:t>
      </w:r>
      <w:r w:rsidRPr="002E68A0">
        <w:rPr>
          <w:rFonts w:asciiTheme="minorHAnsi" w:hAnsiTheme="minorHAnsi" w:cstheme="minorHAnsi"/>
          <w:bCs/>
        </w:rPr>
        <w:t>.</w:t>
      </w:r>
      <w:r w:rsidR="00172D85">
        <w:rPr>
          <w:rFonts w:asciiTheme="minorHAnsi" w:hAnsiTheme="minorHAnsi" w:cstheme="minorHAnsi"/>
          <w:bCs/>
        </w:rPr>
        <w:t xml:space="preserve"> 2</w:t>
      </w:r>
      <w:r w:rsidRPr="002E68A0">
        <w:rPr>
          <w:rFonts w:asciiTheme="minorHAnsi" w:hAnsiTheme="minorHAnsi" w:cstheme="minorHAnsi"/>
          <w:bCs/>
        </w:rPr>
        <w:t xml:space="preserve"> Najemca obowiązany jest rozliczyć się w terminie wskazanym przez Wynajmującego.</w:t>
      </w:r>
    </w:p>
    <w:p w14:paraId="7AE2A904" w14:textId="13706F24" w:rsidR="00635D86" w:rsidRDefault="002F4488" w:rsidP="000F510D">
      <w:pPr>
        <w:pStyle w:val="Akapitzlist"/>
        <w:numPr>
          <w:ilvl w:val="0"/>
          <w:numId w:val="7"/>
        </w:numPr>
        <w:autoSpaceDE w:val="0"/>
        <w:autoSpaceDN w:val="0"/>
        <w:adjustRightInd w:val="0"/>
        <w:spacing w:after="0" w:line="240" w:lineRule="auto"/>
        <w:contextualSpacing w:val="0"/>
        <w:jc w:val="both"/>
        <w:rPr>
          <w:rFonts w:asciiTheme="minorHAnsi" w:hAnsiTheme="minorHAnsi" w:cstheme="minorHAnsi"/>
          <w:bCs/>
        </w:rPr>
      </w:pPr>
      <w:r w:rsidRPr="00635D86">
        <w:rPr>
          <w:rFonts w:asciiTheme="minorHAnsi" w:hAnsiTheme="minorHAnsi" w:cstheme="minorHAnsi"/>
          <w:bCs/>
        </w:rPr>
        <w:t xml:space="preserve">Niniejsza umowa ulega automatycznemu rozwiązaniu z dniem utraty przez Szpital </w:t>
      </w:r>
      <w:r w:rsidR="00635D86">
        <w:rPr>
          <w:rFonts w:asciiTheme="minorHAnsi" w:hAnsiTheme="minorHAnsi" w:cstheme="minorHAnsi"/>
          <w:bCs/>
        </w:rPr>
        <w:t>Miejski Specjalistyczny im. Gabriela Narutowicza w Krakowie</w:t>
      </w:r>
      <w:r w:rsidRPr="00635D86">
        <w:rPr>
          <w:rFonts w:asciiTheme="minorHAnsi" w:hAnsiTheme="minorHAnsi" w:cstheme="minorHAnsi"/>
          <w:bCs/>
        </w:rPr>
        <w:t xml:space="preserve"> tytułu prawnego</w:t>
      </w:r>
      <w:r w:rsidR="00432A72">
        <w:rPr>
          <w:rFonts w:asciiTheme="minorHAnsi" w:hAnsiTheme="minorHAnsi" w:cstheme="minorHAnsi"/>
          <w:bCs/>
        </w:rPr>
        <w:t xml:space="preserve"> do</w:t>
      </w:r>
      <w:r w:rsidRPr="00635D86">
        <w:rPr>
          <w:rFonts w:asciiTheme="minorHAnsi" w:hAnsiTheme="minorHAnsi" w:cstheme="minorHAnsi"/>
          <w:bCs/>
        </w:rPr>
        <w:t xml:space="preserve"> </w:t>
      </w:r>
      <w:r w:rsidR="00172D85">
        <w:rPr>
          <w:rFonts w:asciiTheme="minorHAnsi" w:hAnsiTheme="minorHAnsi" w:cstheme="minorHAnsi"/>
          <w:bCs/>
        </w:rPr>
        <w:t xml:space="preserve">gruntu o którym mowa w </w:t>
      </w:r>
      <w:r w:rsidR="00172D85" w:rsidRPr="00172D85">
        <w:rPr>
          <w:rFonts w:asciiTheme="minorHAnsi" w:hAnsiTheme="minorHAnsi" w:cstheme="minorHAnsi"/>
          <w:bCs/>
        </w:rPr>
        <w:t>§</w:t>
      </w:r>
      <w:r w:rsidR="00172D85">
        <w:rPr>
          <w:rFonts w:asciiTheme="minorHAnsi" w:hAnsiTheme="minorHAnsi" w:cstheme="minorHAnsi"/>
          <w:bCs/>
        </w:rPr>
        <w:t xml:space="preserve"> 1.</w:t>
      </w:r>
    </w:p>
    <w:p w14:paraId="7F5AB739" w14:textId="3610E8F7" w:rsidR="002F4488" w:rsidRDefault="002F4488" w:rsidP="000F510D">
      <w:pPr>
        <w:pStyle w:val="Akapitzlist"/>
        <w:numPr>
          <w:ilvl w:val="0"/>
          <w:numId w:val="7"/>
        </w:numPr>
        <w:autoSpaceDE w:val="0"/>
        <w:autoSpaceDN w:val="0"/>
        <w:adjustRightInd w:val="0"/>
        <w:spacing w:after="0" w:line="240" w:lineRule="auto"/>
        <w:contextualSpacing w:val="0"/>
        <w:jc w:val="both"/>
        <w:rPr>
          <w:rFonts w:asciiTheme="minorHAnsi" w:hAnsiTheme="minorHAnsi" w:cstheme="minorHAnsi"/>
          <w:bCs/>
        </w:rPr>
      </w:pPr>
      <w:r w:rsidRPr="00635D86">
        <w:rPr>
          <w:rFonts w:asciiTheme="minorHAnsi" w:hAnsiTheme="minorHAnsi" w:cstheme="minorHAnsi"/>
          <w:bCs/>
        </w:rPr>
        <w:t>W związku z rozwiązaniem umowy Najemcy nie przysługuje roszczenie odszkodowawcze lub roszczenie oparte na innej podstawie prawnej.</w:t>
      </w:r>
    </w:p>
    <w:p w14:paraId="51912E82" w14:textId="12078281" w:rsidR="00635D86" w:rsidRDefault="00635D86" w:rsidP="000F510D">
      <w:pPr>
        <w:pStyle w:val="Akapitzlist"/>
        <w:numPr>
          <w:ilvl w:val="0"/>
          <w:numId w:val="7"/>
        </w:numPr>
        <w:jc w:val="both"/>
        <w:rPr>
          <w:rFonts w:asciiTheme="minorHAnsi" w:hAnsiTheme="minorHAnsi" w:cstheme="minorHAnsi"/>
          <w:bCs/>
        </w:rPr>
      </w:pPr>
      <w:r w:rsidRPr="00635D86">
        <w:rPr>
          <w:rFonts w:asciiTheme="minorHAnsi" w:hAnsiTheme="minorHAnsi" w:cstheme="minorHAnsi"/>
          <w:bCs/>
        </w:rPr>
        <w:t>Umowa może zostać rozwiązana w każdym czasie za porozumieniem stron.</w:t>
      </w:r>
    </w:p>
    <w:p w14:paraId="1C486272" w14:textId="77777777" w:rsidR="00172D85" w:rsidRDefault="00172D85" w:rsidP="000F510D">
      <w:pPr>
        <w:pStyle w:val="Akapitzlist"/>
        <w:numPr>
          <w:ilvl w:val="0"/>
          <w:numId w:val="7"/>
        </w:numPr>
        <w:jc w:val="both"/>
        <w:rPr>
          <w:rFonts w:asciiTheme="minorHAnsi" w:hAnsiTheme="minorHAnsi" w:cstheme="minorHAnsi"/>
          <w:bCs/>
        </w:rPr>
      </w:pPr>
      <w:r w:rsidRPr="00172D85">
        <w:rPr>
          <w:rFonts w:asciiTheme="minorHAnsi" w:hAnsiTheme="minorHAnsi" w:cstheme="minorHAnsi"/>
          <w:bCs/>
        </w:rPr>
        <w:t>W przypadku zaistnienia okoliczności, o których mowa w niniejszym paragrafie lub po upływie okresu na jaki zawarto umowę Najemca zobowiązuje się do zwrotu przedmiotu najmu w stanie niepogorszonym wynikającym z prawidłowej eksploatacji, w szczególności do usunięcia rzeczy będących jego własnością lub będących w jego posiadaniu, zdemontowania wszelkich przedmiotów będących efektem adaptacji</w:t>
      </w:r>
      <w:r>
        <w:rPr>
          <w:rFonts w:asciiTheme="minorHAnsi" w:hAnsiTheme="minorHAnsi" w:cstheme="minorHAnsi"/>
          <w:bCs/>
        </w:rPr>
        <w:t>,</w:t>
      </w:r>
      <w:r w:rsidRPr="00172D85">
        <w:t xml:space="preserve"> </w:t>
      </w:r>
      <w:r w:rsidRPr="00172D85">
        <w:rPr>
          <w:rFonts w:asciiTheme="minorHAnsi" w:hAnsiTheme="minorHAnsi" w:cstheme="minorHAnsi"/>
          <w:bCs/>
        </w:rPr>
        <w:t>zmian lub ulepszeń w obrębie wynajmowanej powierzchni po uzgodnieniu zakresu usunięcia lub demontażu z Wynajmującym oraz pozostawienia przedmiotu najmu w stanie uporządkowanym i rozliczenia się z Wynajmującym w terminie 3 dni roboczych od dnia zakończenia umowy.</w:t>
      </w:r>
    </w:p>
    <w:p w14:paraId="005F4983" w14:textId="77777777" w:rsidR="00172D85" w:rsidRDefault="00172D85" w:rsidP="000F510D">
      <w:pPr>
        <w:pStyle w:val="Akapitzlist"/>
        <w:numPr>
          <w:ilvl w:val="0"/>
          <w:numId w:val="7"/>
        </w:numPr>
        <w:jc w:val="both"/>
        <w:rPr>
          <w:rFonts w:asciiTheme="minorHAnsi" w:hAnsiTheme="minorHAnsi" w:cstheme="minorHAnsi"/>
          <w:bCs/>
        </w:rPr>
      </w:pPr>
      <w:r w:rsidRPr="00172D85">
        <w:rPr>
          <w:rFonts w:asciiTheme="minorHAnsi" w:hAnsiTheme="minorHAnsi" w:cstheme="minorHAnsi"/>
          <w:bCs/>
        </w:rPr>
        <w:t xml:space="preserve">Z chwilą zakończenia umowy efekty dokonanych przez Najemcę prac (w tym adaptacji, napraw lub ulepszeń) przechodzą na własność Wynajmującego bez odrębnego obowiązku zapłaty Najemcy jakichkolwiek kwot, chyba że Wynajmujący (wedle własnego wyboru) zażąda od Najemcy przywrócenia wynajmowanej powierzchni do stanu poprzedniego na koszt i ryzyko Najemcy, na co Najemca wyraża zgodę. </w:t>
      </w:r>
    </w:p>
    <w:p w14:paraId="4BA16B48" w14:textId="663AE2B1" w:rsidR="00172D85" w:rsidRPr="00635D86" w:rsidRDefault="00172D85" w:rsidP="000F510D">
      <w:pPr>
        <w:pStyle w:val="Akapitzlist"/>
        <w:numPr>
          <w:ilvl w:val="0"/>
          <w:numId w:val="7"/>
        </w:numPr>
        <w:jc w:val="both"/>
        <w:rPr>
          <w:rFonts w:asciiTheme="minorHAnsi" w:hAnsiTheme="minorHAnsi" w:cstheme="minorHAnsi"/>
          <w:bCs/>
        </w:rPr>
      </w:pPr>
      <w:r w:rsidRPr="00172D85">
        <w:rPr>
          <w:rFonts w:asciiTheme="minorHAnsi" w:hAnsiTheme="minorHAnsi" w:cstheme="minorHAnsi"/>
          <w:bCs/>
        </w:rPr>
        <w:t xml:space="preserve">W przypadku niedotrzymania przez Najemcę terminu, o którym mowa w ust. </w:t>
      </w:r>
      <w:r w:rsidR="00F106F7">
        <w:rPr>
          <w:rFonts w:asciiTheme="minorHAnsi" w:hAnsiTheme="minorHAnsi" w:cstheme="minorHAnsi"/>
          <w:bCs/>
        </w:rPr>
        <w:t>7</w:t>
      </w:r>
      <w:r w:rsidRPr="00172D85">
        <w:rPr>
          <w:rFonts w:asciiTheme="minorHAnsi" w:hAnsiTheme="minorHAnsi" w:cstheme="minorHAnsi"/>
          <w:bCs/>
        </w:rPr>
        <w:t xml:space="preserve"> niniejszego paragrafu Wynajmujący ma prawo zdemontować przedmioty będące efektem adaptacji, zmian lub ulepszeń oraz przenieść rzeczy wniesione przez Najemcę w inne miejsce na koszt i ryzyko Najemcy. Najemca może być obciążony ponadto kosztami przechowania tych rzeczy.</w:t>
      </w:r>
    </w:p>
    <w:p w14:paraId="0A87EB38" w14:textId="77777777" w:rsidR="00432A72" w:rsidRDefault="00432A72" w:rsidP="000F510D">
      <w:pPr>
        <w:autoSpaceDE w:val="0"/>
        <w:autoSpaceDN w:val="0"/>
        <w:adjustRightInd w:val="0"/>
        <w:spacing w:after="0" w:line="240" w:lineRule="auto"/>
        <w:jc w:val="center"/>
        <w:rPr>
          <w:rFonts w:asciiTheme="minorHAnsi" w:hAnsiTheme="minorHAnsi" w:cstheme="minorHAnsi"/>
          <w:b/>
          <w:bCs/>
        </w:rPr>
      </w:pPr>
      <w:bookmarkStart w:id="3" w:name="_Hlk536179717"/>
      <w:bookmarkEnd w:id="0"/>
    </w:p>
    <w:p w14:paraId="3FC7AB13" w14:textId="3A7A8D35"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lastRenderedPageBreak/>
        <w:t xml:space="preserve">§ </w:t>
      </w:r>
      <w:r w:rsidR="00556173">
        <w:rPr>
          <w:rFonts w:asciiTheme="minorHAnsi" w:hAnsiTheme="minorHAnsi" w:cstheme="minorHAnsi"/>
          <w:b/>
          <w:bCs/>
        </w:rPr>
        <w:t>8</w:t>
      </w:r>
    </w:p>
    <w:p w14:paraId="69FAC201" w14:textId="77777777" w:rsidR="007F553B" w:rsidRPr="007F553B" w:rsidRDefault="007F553B" w:rsidP="000F510D">
      <w:pPr>
        <w:pStyle w:val="Akapitzlist"/>
        <w:numPr>
          <w:ilvl w:val="0"/>
          <w:numId w:val="8"/>
        </w:numPr>
        <w:autoSpaceDE w:val="0"/>
        <w:autoSpaceDN w:val="0"/>
        <w:adjustRightInd w:val="0"/>
        <w:spacing w:after="0" w:line="240" w:lineRule="auto"/>
        <w:contextualSpacing w:val="0"/>
        <w:jc w:val="both"/>
        <w:rPr>
          <w:rFonts w:asciiTheme="minorHAnsi" w:hAnsiTheme="minorHAnsi" w:cstheme="minorHAnsi"/>
          <w:bCs/>
        </w:rPr>
      </w:pPr>
      <w:bookmarkStart w:id="4" w:name="_Hlk194917372"/>
      <w:bookmarkEnd w:id="3"/>
      <w:r w:rsidRPr="007F553B">
        <w:rPr>
          <w:rFonts w:asciiTheme="minorHAnsi" w:hAnsiTheme="minorHAnsi" w:cstheme="minorHAnsi"/>
          <w:bCs/>
        </w:rPr>
        <w:t>Najemca nie może w wynajętym miejscu prowadzić działalności w zakresie gier na automatach, w rozumieniu przepisów Ustawy z dnia 19 listopada 2009 r. o grach hazardowych, ani prowadzić reklamy lub promocji  tego typu działalności.</w:t>
      </w:r>
    </w:p>
    <w:p w14:paraId="53F192DA" w14:textId="77777777" w:rsidR="007F553B" w:rsidRPr="007F553B" w:rsidRDefault="007F553B" w:rsidP="000F510D">
      <w:pPr>
        <w:pStyle w:val="Akapitzlist"/>
        <w:numPr>
          <w:ilvl w:val="0"/>
          <w:numId w:val="8"/>
        </w:numPr>
        <w:autoSpaceDE w:val="0"/>
        <w:autoSpaceDN w:val="0"/>
        <w:adjustRightInd w:val="0"/>
        <w:spacing w:after="0" w:line="240" w:lineRule="auto"/>
        <w:contextualSpacing w:val="0"/>
        <w:jc w:val="both"/>
        <w:rPr>
          <w:rFonts w:asciiTheme="minorHAnsi" w:hAnsiTheme="minorHAnsi" w:cstheme="minorHAnsi"/>
          <w:bCs/>
        </w:rPr>
      </w:pPr>
      <w:r w:rsidRPr="007F553B">
        <w:rPr>
          <w:rFonts w:asciiTheme="minorHAnsi" w:hAnsiTheme="minorHAnsi" w:cstheme="minorHAnsi"/>
          <w:bCs/>
        </w:rPr>
        <w:t>Naruszenie zakazu określonego w ust.1 spowoduje rozwiązanie umowy przez Wynajmującego bez zachowania okresu wypowiedzenia i bez żadnych w stosunku do niego konsekwencji.</w:t>
      </w:r>
    </w:p>
    <w:bookmarkEnd w:id="4"/>
    <w:p w14:paraId="759BA403" w14:textId="77777777" w:rsidR="007F553B" w:rsidRPr="007F553B" w:rsidRDefault="007F553B" w:rsidP="000F510D">
      <w:pPr>
        <w:autoSpaceDE w:val="0"/>
        <w:autoSpaceDN w:val="0"/>
        <w:adjustRightInd w:val="0"/>
        <w:spacing w:after="0" w:line="240" w:lineRule="auto"/>
        <w:jc w:val="both"/>
        <w:rPr>
          <w:rFonts w:asciiTheme="minorHAnsi" w:hAnsiTheme="minorHAnsi" w:cstheme="minorHAnsi"/>
          <w:b/>
          <w:bCs/>
        </w:rPr>
      </w:pPr>
    </w:p>
    <w:p w14:paraId="6EEFF9BA" w14:textId="74FD7E03" w:rsidR="007F553B" w:rsidRPr="007F553B" w:rsidRDefault="007F553B" w:rsidP="000F510D">
      <w:pPr>
        <w:autoSpaceDE w:val="0"/>
        <w:autoSpaceDN w:val="0"/>
        <w:adjustRightInd w:val="0"/>
        <w:spacing w:after="0" w:line="240" w:lineRule="auto"/>
        <w:jc w:val="center"/>
        <w:rPr>
          <w:rFonts w:asciiTheme="minorHAnsi" w:hAnsiTheme="minorHAnsi" w:cstheme="minorHAnsi"/>
          <w:b/>
          <w:bCs/>
        </w:rPr>
      </w:pPr>
      <w:r w:rsidRPr="007F553B">
        <w:rPr>
          <w:rFonts w:asciiTheme="minorHAnsi" w:hAnsiTheme="minorHAnsi" w:cstheme="minorHAnsi"/>
          <w:b/>
          <w:bCs/>
        </w:rPr>
        <w:t xml:space="preserve">§ </w:t>
      </w:r>
      <w:r w:rsidR="00556173">
        <w:rPr>
          <w:rFonts w:asciiTheme="minorHAnsi" w:hAnsiTheme="minorHAnsi" w:cstheme="minorHAnsi"/>
          <w:b/>
          <w:bCs/>
        </w:rPr>
        <w:t>9</w:t>
      </w:r>
    </w:p>
    <w:p w14:paraId="074C517B" w14:textId="77777777" w:rsidR="007F553B" w:rsidRPr="007F553B" w:rsidRDefault="007F553B" w:rsidP="000F510D">
      <w:pPr>
        <w:spacing w:after="0" w:line="240" w:lineRule="auto"/>
        <w:jc w:val="both"/>
        <w:rPr>
          <w:rFonts w:asciiTheme="minorHAnsi" w:hAnsiTheme="minorHAnsi" w:cstheme="minorHAnsi"/>
          <w:b/>
          <w:bCs/>
        </w:rPr>
      </w:pPr>
    </w:p>
    <w:p w14:paraId="32AF1A5C" w14:textId="3FEA3575" w:rsidR="0068156D" w:rsidRDefault="007F553B" w:rsidP="0068156D">
      <w:pPr>
        <w:pStyle w:val="Akapitzlist"/>
        <w:numPr>
          <w:ilvl w:val="0"/>
          <w:numId w:val="19"/>
        </w:numPr>
        <w:spacing w:after="0" w:line="240" w:lineRule="auto"/>
        <w:jc w:val="both"/>
        <w:rPr>
          <w:rFonts w:asciiTheme="minorHAnsi" w:hAnsiTheme="minorHAnsi" w:cstheme="minorHAnsi"/>
        </w:rPr>
      </w:pPr>
      <w:bookmarkStart w:id="5" w:name="_Hlk195082769"/>
      <w:r w:rsidRPr="0068156D">
        <w:rPr>
          <w:rFonts w:asciiTheme="minorHAnsi" w:hAnsiTheme="minorHAnsi" w:cstheme="minorHAnsi"/>
          <w:color w:val="000000"/>
          <w:lang w:eastAsia="ar-SA"/>
        </w:rPr>
        <w:t>Osobą odpowiedzialną za bieżące kontakty w sprawie realizacji Umowy z Najemcą po stronie</w:t>
      </w:r>
      <w:r w:rsidR="0068156D" w:rsidRPr="0068156D">
        <w:rPr>
          <w:rFonts w:asciiTheme="minorHAnsi" w:hAnsiTheme="minorHAnsi" w:cstheme="minorHAnsi"/>
          <w:color w:val="000000"/>
          <w:lang w:eastAsia="ar-SA"/>
        </w:rPr>
        <w:t>:</w:t>
      </w:r>
      <w:r w:rsidRPr="0068156D">
        <w:rPr>
          <w:rFonts w:asciiTheme="minorHAnsi" w:hAnsiTheme="minorHAnsi" w:cstheme="minorHAnsi"/>
          <w:color w:val="000000"/>
          <w:lang w:eastAsia="ar-SA"/>
        </w:rPr>
        <w:t xml:space="preserve"> </w:t>
      </w:r>
      <w:r w:rsidR="0068156D" w:rsidRPr="0068156D">
        <w:rPr>
          <w:rFonts w:asciiTheme="minorHAnsi" w:hAnsiTheme="minorHAnsi" w:cstheme="minorHAnsi"/>
          <w:color w:val="000000"/>
          <w:lang w:eastAsia="ar-SA"/>
        </w:rPr>
        <w:br/>
        <w:t xml:space="preserve">a) </w:t>
      </w:r>
      <w:r w:rsidR="0068156D">
        <w:rPr>
          <w:rFonts w:asciiTheme="minorHAnsi" w:hAnsiTheme="minorHAnsi" w:cstheme="minorHAnsi"/>
          <w:color w:val="000000"/>
          <w:lang w:eastAsia="ar-SA"/>
        </w:rPr>
        <w:t xml:space="preserve">   </w:t>
      </w:r>
      <w:r w:rsidRPr="0068156D">
        <w:rPr>
          <w:rFonts w:asciiTheme="minorHAnsi" w:hAnsiTheme="minorHAnsi" w:cstheme="minorHAnsi"/>
          <w:color w:val="000000"/>
          <w:lang w:eastAsia="ar-SA"/>
        </w:rPr>
        <w:t>Wynajmującego jest</w:t>
      </w:r>
      <w:r w:rsidR="0068156D" w:rsidRPr="0068156D">
        <w:rPr>
          <w:rFonts w:asciiTheme="minorHAnsi" w:hAnsiTheme="minorHAnsi" w:cstheme="minorHAnsi"/>
          <w:color w:val="000000"/>
          <w:lang w:eastAsia="ar-SA"/>
        </w:rPr>
        <w:t xml:space="preserve">: </w:t>
      </w:r>
      <w:r w:rsidR="000F510D" w:rsidRPr="0068156D">
        <w:rPr>
          <w:rFonts w:asciiTheme="minorHAnsi" w:hAnsiTheme="minorHAnsi" w:cstheme="minorHAnsi"/>
        </w:rPr>
        <w:t>Wojciech Grzyb – 12 257 83 36</w:t>
      </w:r>
    </w:p>
    <w:p w14:paraId="21403470" w14:textId="58FEB3A8" w:rsidR="007F553B" w:rsidRPr="0068156D" w:rsidRDefault="007F553B" w:rsidP="0068156D">
      <w:pPr>
        <w:pStyle w:val="Akapitzlist"/>
        <w:numPr>
          <w:ilvl w:val="0"/>
          <w:numId w:val="20"/>
        </w:numPr>
        <w:spacing w:after="0" w:line="240" w:lineRule="auto"/>
        <w:jc w:val="both"/>
        <w:rPr>
          <w:rFonts w:asciiTheme="minorHAnsi" w:hAnsiTheme="minorHAnsi" w:cstheme="minorHAnsi"/>
        </w:rPr>
      </w:pPr>
      <w:r w:rsidRPr="0068156D">
        <w:rPr>
          <w:rFonts w:asciiTheme="minorHAnsi" w:hAnsiTheme="minorHAnsi" w:cstheme="minorHAnsi"/>
          <w:color w:val="000000"/>
          <w:lang w:eastAsia="ar-SA"/>
        </w:rPr>
        <w:t>Najemcy jest:</w:t>
      </w:r>
    </w:p>
    <w:p w14:paraId="19B55E8B" w14:textId="77777777" w:rsidR="0068156D" w:rsidRDefault="0068156D" w:rsidP="000F510D">
      <w:pPr>
        <w:pStyle w:val="Akapitzlist"/>
        <w:numPr>
          <w:ilvl w:val="0"/>
          <w:numId w:val="19"/>
        </w:numPr>
        <w:autoSpaceDE w:val="0"/>
        <w:autoSpaceDN w:val="0"/>
        <w:adjustRightInd w:val="0"/>
        <w:spacing w:after="0" w:line="240" w:lineRule="auto"/>
        <w:jc w:val="both"/>
      </w:pPr>
      <w:r>
        <w:t xml:space="preserve">Strony ustalają, iż adresami właściwymi do korespondencji są adresy wskazane w komparycji Umowy. </w:t>
      </w:r>
    </w:p>
    <w:p w14:paraId="5ADB6BB1" w14:textId="048FBF95" w:rsidR="007F553B" w:rsidRPr="0068156D" w:rsidRDefault="0068156D" w:rsidP="000F510D">
      <w:pPr>
        <w:pStyle w:val="Akapitzlist"/>
        <w:numPr>
          <w:ilvl w:val="0"/>
          <w:numId w:val="19"/>
        </w:numPr>
        <w:autoSpaceDE w:val="0"/>
        <w:autoSpaceDN w:val="0"/>
        <w:adjustRightInd w:val="0"/>
        <w:spacing w:after="0" w:line="240" w:lineRule="auto"/>
        <w:jc w:val="both"/>
      </w:pPr>
      <w:r>
        <w:t>Strony zobowiązują się do pisemnego informowania o wszelkich zmianach adresów dla doręczeń, w terminie 3-dni od dokonania zmiany W przypadku braku zawiadomienia o zmianie adresu, pismo wysłane na poprzednio podany adres, traktowane będzie jak należycie doręczone.</w:t>
      </w:r>
    </w:p>
    <w:bookmarkEnd w:id="5"/>
    <w:p w14:paraId="756F8CD6" w14:textId="77777777" w:rsidR="000F510D" w:rsidRPr="007F553B" w:rsidRDefault="000F510D" w:rsidP="000F510D">
      <w:pPr>
        <w:autoSpaceDE w:val="0"/>
        <w:autoSpaceDN w:val="0"/>
        <w:adjustRightInd w:val="0"/>
        <w:spacing w:after="0" w:line="240" w:lineRule="auto"/>
        <w:jc w:val="both"/>
        <w:rPr>
          <w:rFonts w:asciiTheme="minorHAnsi" w:hAnsiTheme="minorHAnsi" w:cstheme="minorHAnsi"/>
          <w:b/>
          <w:bCs/>
        </w:rPr>
      </w:pPr>
    </w:p>
    <w:p w14:paraId="7A8152C3" w14:textId="711AC3FD" w:rsidR="007F553B" w:rsidRPr="007F553B" w:rsidRDefault="007F553B" w:rsidP="000F510D">
      <w:pPr>
        <w:autoSpaceDE w:val="0"/>
        <w:autoSpaceDN w:val="0"/>
        <w:adjustRightInd w:val="0"/>
        <w:spacing w:after="0" w:line="240" w:lineRule="auto"/>
        <w:ind w:left="3540" w:firstLine="708"/>
        <w:jc w:val="both"/>
        <w:rPr>
          <w:rFonts w:asciiTheme="minorHAnsi" w:hAnsiTheme="minorHAnsi" w:cstheme="minorHAnsi"/>
          <w:b/>
          <w:bCs/>
        </w:rPr>
      </w:pPr>
      <w:bookmarkStart w:id="6" w:name="_Hlk191035734"/>
      <w:r w:rsidRPr="007F553B">
        <w:rPr>
          <w:rFonts w:asciiTheme="minorHAnsi" w:hAnsiTheme="minorHAnsi" w:cstheme="minorHAnsi"/>
          <w:b/>
          <w:bCs/>
        </w:rPr>
        <w:t xml:space="preserve">§ </w:t>
      </w:r>
      <w:bookmarkEnd w:id="6"/>
      <w:r w:rsidRPr="007F553B">
        <w:rPr>
          <w:rFonts w:asciiTheme="minorHAnsi" w:hAnsiTheme="minorHAnsi" w:cstheme="minorHAnsi"/>
          <w:b/>
          <w:bCs/>
        </w:rPr>
        <w:t>1</w:t>
      </w:r>
      <w:r w:rsidR="00556173">
        <w:rPr>
          <w:rFonts w:asciiTheme="minorHAnsi" w:hAnsiTheme="minorHAnsi" w:cstheme="minorHAnsi"/>
          <w:b/>
          <w:bCs/>
        </w:rPr>
        <w:t>0</w:t>
      </w:r>
    </w:p>
    <w:p w14:paraId="7EC20B5B" w14:textId="69781DF4" w:rsidR="000F510D" w:rsidRDefault="000F510D" w:rsidP="000F510D">
      <w:pPr>
        <w:pStyle w:val="Akapitzlist"/>
        <w:numPr>
          <w:ilvl w:val="0"/>
          <w:numId w:val="14"/>
        </w:numPr>
        <w:autoSpaceDE w:val="0"/>
        <w:autoSpaceDN w:val="0"/>
        <w:adjustRightInd w:val="0"/>
        <w:spacing w:after="0" w:line="240" w:lineRule="auto"/>
        <w:jc w:val="both"/>
        <w:rPr>
          <w:rFonts w:asciiTheme="minorHAnsi" w:hAnsiTheme="minorHAnsi" w:cstheme="minorHAnsi"/>
        </w:rPr>
      </w:pPr>
      <w:r w:rsidRPr="000F510D">
        <w:rPr>
          <w:rFonts w:asciiTheme="minorHAnsi" w:hAnsiTheme="minorHAnsi" w:cstheme="minorHAnsi"/>
        </w:rPr>
        <w:t>Wszelkie zmiany niniejszej Umowy wymagają formy pisemnej pod rygorem nieważności</w:t>
      </w:r>
      <w:r w:rsidR="00432A72">
        <w:rPr>
          <w:rFonts w:asciiTheme="minorHAnsi" w:hAnsiTheme="minorHAnsi" w:cstheme="minorHAnsi"/>
        </w:rPr>
        <w:t xml:space="preserve">, </w:t>
      </w:r>
      <w:r w:rsidR="00432A72">
        <w:rPr>
          <w:rFonts w:asciiTheme="minorHAnsi" w:hAnsiTheme="minorHAnsi" w:cstheme="minorHAnsi"/>
        </w:rPr>
        <w:br/>
        <w:t xml:space="preserve">z zastrzeżeniem </w:t>
      </w:r>
      <w:r w:rsidRPr="000F510D">
        <w:rPr>
          <w:rFonts w:asciiTheme="minorHAnsi" w:hAnsiTheme="minorHAnsi" w:cstheme="minorHAnsi"/>
        </w:rPr>
        <w:t xml:space="preserve"> </w:t>
      </w:r>
      <w:r w:rsidR="00432A72" w:rsidRPr="00432A72">
        <w:rPr>
          <w:rFonts w:asciiTheme="minorHAnsi" w:hAnsiTheme="minorHAnsi" w:cstheme="minorHAnsi"/>
          <w:bCs/>
        </w:rPr>
        <w:t xml:space="preserve">§ 3 ust. </w:t>
      </w:r>
      <w:r w:rsidR="00432A72">
        <w:rPr>
          <w:rFonts w:asciiTheme="minorHAnsi" w:hAnsiTheme="minorHAnsi" w:cstheme="minorHAnsi"/>
          <w:bCs/>
        </w:rPr>
        <w:t xml:space="preserve">5 oraz </w:t>
      </w:r>
      <w:r w:rsidR="00432A72" w:rsidRPr="00432A72">
        <w:rPr>
          <w:rFonts w:asciiTheme="minorHAnsi" w:hAnsiTheme="minorHAnsi" w:cstheme="minorHAnsi"/>
          <w:bCs/>
        </w:rPr>
        <w:t xml:space="preserve">§ </w:t>
      </w:r>
      <w:r w:rsidR="00432A72">
        <w:rPr>
          <w:rFonts w:asciiTheme="minorHAnsi" w:hAnsiTheme="minorHAnsi" w:cstheme="minorHAnsi"/>
          <w:bCs/>
        </w:rPr>
        <w:t xml:space="preserve"> 9</w:t>
      </w:r>
      <w:r w:rsidR="00F106F7">
        <w:rPr>
          <w:rFonts w:asciiTheme="minorHAnsi" w:hAnsiTheme="minorHAnsi" w:cstheme="minorHAnsi"/>
          <w:bCs/>
        </w:rPr>
        <w:t xml:space="preserve"> ust. 1</w:t>
      </w:r>
      <w:r w:rsidR="00432A72">
        <w:rPr>
          <w:rFonts w:asciiTheme="minorHAnsi" w:hAnsiTheme="minorHAnsi" w:cstheme="minorHAnsi"/>
          <w:bCs/>
        </w:rPr>
        <w:t xml:space="preserve"> umowy.</w:t>
      </w:r>
    </w:p>
    <w:p w14:paraId="4D8FF6F5" w14:textId="77777777" w:rsidR="000F510D" w:rsidRDefault="000F510D" w:rsidP="000F510D">
      <w:pPr>
        <w:pStyle w:val="Akapitzlist"/>
        <w:numPr>
          <w:ilvl w:val="0"/>
          <w:numId w:val="14"/>
        </w:numPr>
        <w:autoSpaceDE w:val="0"/>
        <w:autoSpaceDN w:val="0"/>
        <w:adjustRightInd w:val="0"/>
        <w:spacing w:after="0" w:line="240" w:lineRule="auto"/>
        <w:jc w:val="both"/>
        <w:rPr>
          <w:rFonts w:asciiTheme="minorHAnsi" w:hAnsiTheme="minorHAnsi" w:cstheme="minorHAnsi"/>
        </w:rPr>
      </w:pPr>
      <w:r w:rsidRPr="000F510D">
        <w:rPr>
          <w:rFonts w:asciiTheme="minorHAnsi" w:hAnsiTheme="minorHAnsi" w:cstheme="minorHAnsi"/>
        </w:rPr>
        <w:t xml:space="preserve">W sprawach nieuregulowanych postanowieniami niniejszej Umowy mają zastosowanie przepisy Kodeksu cywilnego.  </w:t>
      </w:r>
    </w:p>
    <w:p w14:paraId="42238B48" w14:textId="77777777" w:rsidR="000F510D" w:rsidRDefault="000F510D" w:rsidP="000F510D">
      <w:pPr>
        <w:pStyle w:val="Akapitzlist"/>
        <w:numPr>
          <w:ilvl w:val="0"/>
          <w:numId w:val="14"/>
        </w:numPr>
        <w:autoSpaceDE w:val="0"/>
        <w:autoSpaceDN w:val="0"/>
        <w:adjustRightInd w:val="0"/>
        <w:spacing w:after="0" w:line="240" w:lineRule="auto"/>
        <w:jc w:val="both"/>
        <w:rPr>
          <w:rFonts w:asciiTheme="minorHAnsi" w:hAnsiTheme="minorHAnsi" w:cstheme="minorHAnsi"/>
        </w:rPr>
      </w:pPr>
      <w:r w:rsidRPr="000F510D">
        <w:rPr>
          <w:rFonts w:asciiTheme="minorHAnsi" w:hAnsiTheme="minorHAnsi" w:cstheme="minorHAnsi"/>
        </w:rPr>
        <w:t xml:space="preserve">Strony Umowy będą rozwiązywały spory dotyczące niniejszej Umowy lub jej interpretacji na drodze polubownej. </w:t>
      </w:r>
    </w:p>
    <w:p w14:paraId="387DB5F7" w14:textId="77777777" w:rsidR="000F510D" w:rsidRDefault="000F510D" w:rsidP="000F510D">
      <w:pPr>
        <w:pStyle w:val="Akapitzlist"/>
        <w:numPr>
          <w:ilvl w:val="0"/>
          <w:numId w:val="14"/>
        </w:numPr>
        <w:autoSpaceDE w:val="0"/>
        <w:autoSpaceDN w:val="0"/>
        <w:adjustRightInd w:val="0"/>
        <w:spacing w:after="0" w:line="240" w:lineRule="auto"/>
        <w:jc w:val="both"/>
        <w:rPr>
          <w:rFonts w:asciiTheme="minorHAnsi" w:hAnsiTheme="minorHAnsi" w:cstheme="minorHAnsi"/>
        </w:rPr>
      </w:pPr>
      <w:r w:rsidRPr="000F510D">
        <w:rPr>
          <w:rFonts w:asciiTheme="minorHAnsi" w:hAnsiTheme="minorHAnsi" w:cstheme="minorHAnsi"/>
        </w:rPr>
        <w:t xml:space="preserve">Spory mogące wyniknąć w związku z wykonywaniem Umowy, których nie udało się rozstrzygnąć na drodze polubownej, będą rozpatrywane przez sąd powszechny właściwy miejscowo ze względu na siedzibę Wynajmującego. </w:t>
      </w:r>
    </w:p>
    <w:p w14:paraId="1275ECAA" w14:textId="77777777" w:rsidR="000F510D" w:rsidRDefault="000F510D" w:rsidP="000F510D">
      <w:pPr>
        <w:autoSpaceDE w:val="0"/>
        <w:autoSpaceDN w:val="0"/>
        <w:adjustRightInd w:val="0"/>
        <w:spacing w:after="0" w:line="240" w:lineRule="auto"/>
        <w:jc w:val="both"/>
        <w:rPr>
          <w:rFonts w:asciiTheme="minorHAnsi" w:hAnsiTheme="minorHAnsi" w:cstheme="minorHAnsi"/>
        </w:rPr>
      </w:pPr>
    </w:p>
    <w:p w14:paraId="43DC1B53" w14:textId="19405C1C" w:rsidR="000F510D" w:rsidRDefault="000F510D" w:rsidP="000F510D">
      <w:pPr>
        <w:autoSpaceDE w:val="0"/>
        <w:autoSpaceDN w:val="0"/>
        <w:adjustRightInd w:val="0"/>
        <w:spacing w:after="0" w:line="240" w:lineRule="auto"/>
        <w:ind w:left="3540" w:firstLine="708"/>
        <w:jc w:val="both"/>
        <w:rPr>
          <w:rFonts w:asciiTheme="minorHAnsi" w:hAnsiTheme="minorHAnsi" w:cstheme="minorHAnsi"/>
        </w:rPr>
      </w:pPr>
      <w:r w:rsidRPr="000F510D">
        <w:rPr>
          <w:rFonts w:asciiTheme="minorHAnsi" w:hAnsiTheme="minorHAnsi" w:cstheme="minorHAnsi"/>
          <w:b/>
          <w:bCs/>
        </w:rPr>
        <w:t>§</w:t>
      </w:r>
      <w:r>
        <w:rPr>
          <w:rFonts w:asciiTheme="minorHAnsi" w:hAnsiTheme="minorHAnsi" w:cstheme="minorHAnsi"/>
          <w:b/>
          <w:bCs/>
        </w:rPr>
        <w:t>1</w:t>
      </w:r>
      <w:r w:rsidR="00556173">
        <w:rPr>
          <w:rFonts w:asciiTheme="minorHAnsi" w:hAnsiTheme="minorHAnsi" w:cstheme="minorHAnsi"/>
          <w:b/>
          <w:bCs/>
        </w:rPr>
        <w:t>1</w:t>
      </w:r>
    </w:p>
    <w:p w14:paraId="6D9901AA" w14:textId="5104E543" w:rsidR="000F510D" w:rsidRPr="000F510D" w:rsidRDefault="000F510D" w:rsidP="000F510D">
      <w:pPr>
        <w:autoSpaceDE w:val="0"/>
        <w:autoSpaceDN w:val="0"/>
        <w:adjustRightInd w:val="0"/>
        <w:spacing w:after="0" w:line="240" w:lineRule="auto"/>
        <w:jc w:val="both"/>
        <w:rPr>
          <w:rFonts w:asciiTheme="minorHAnsi" w:hAnsiTheme="minorHAnsi" w:cstheme="minorHAnsi"/>
        </w:rPr>
      </w:pPr>
      <w:r w:rsidRPr="000F510D">
        <w:rPr>
          <w:rFonts w:asciiTheme="minorHAnsi" w:hAnsiTheme="minorHAnsi" w:cstheme="minorHAnsi"/>
        </w:rPr>
        <w:t>Niniejsza Umowa została sporządzona w dwóch jednobrzmiących egzemplarzach, po jednym egzemplarzu dla każdej ze Stron.</w:t>
      </w:r>
    </w:p>
    <w:p w14:paraId="0AA6CF49" w14:textId="77777777" w:rsidR="000F510D" w:rsidRDefault="000F510D" w:rsidP="000F510D">
      <w:pPr>
        <w:autoSpaceDE w:val="0"/>
        <w:autoSpaceDN w:val="0"/>
        <w:adjustRightInd w:val="0"/>
        <w:spacing w:after="0" w:line="240" w:lineRule="auto"/>
        <w:jc w:val="both"/>
        <w:rPr>
          <w:rFonts w:asciiTheme="minorHAnsi" w:hAnsiTheme="minorHAnsi" w:cstheme="minorHAnsi"/>
        </w:rPr>
      </w:pPr>
    </w:p>
    <w:p w14:paraId="55B202AB" w14:textId="5F345A7E" w:rsidR="000F510D" w:rsidRDefault="000F510D" w:rsidP="000F510D">
      <w:pPr>
        <w:autoSpaceDE w:val="0"/>
        <w:autoSpaceDN w:val="0"/>
        <w:adjustRightInd w:val="0"/>
        <w:spacing w:after="0" w:line="240" w:lineRule="auto"/>
        <w:jc w:val="both"/>
        <w:rPr>
          <w:rFonts w:asciiTheme="minorHAnsi" w:hAnsiTheme="minorHAnsi" w:cstheme="minorHAnsi"/>
        </w:rPr>
      </w:pPr>
      <w:bookmarkStart w:id="7" w:name="_Hlk195082782"/>
      <w:r w:rsidRPr="000F510D">
        <w:rPr>
          <w:rFonts w:asciiTheme="minorHAnsi" w:hAnsiTheme="minorHAnsi" w:cstheme="minorHAnsi"/>
        </w:rPr>
        <w:t>Integralną część umowy stanowi</w:t>
      </w:r>
      <w:r>
        <w:rPr>
          <w:rFonts w:asciiTheme="minorHAnsi" w:hAnsiTheme="minorHAnsi" w:cstheme="minorHAnsi"/>
        </w:rPr>
        <w:t>ą:</w:t>
      </w:r>
      <w:r w:rsidRPr="000F510D">
        <w:rPr>
          <w:rFonts w:asciiTheme="minorHAnsi" w:hAnsiTheme="minorHAnsi" w:cstheme="minorHAnsi"/>
        </w:rPr>
        <w:t xml:space="preserve"> </w:t>
      </w:r>
    </w:p>
    <w:p w14:paraId="0C7EA1AF" w14:textId="26E3463B" w:rsidR="003F404A" w:rsidRDefault="003F404A" w:rsidP="000F510D">
      <w:pPr>
        <w:autoSpaceDE w:val="0"/>
        <w:autoSpaceDN w:val="0"/>
        <w:adjustRightInd w:val="0"/>
        <w:spacing w:after="0" w:line="240" w:lineRule="auto"/>
        <w:jc w:val="both"/>
        <w:rPr>
          <w:rFonts w:asciiTheme="minorHAnsi" w:hAnsiTheme="minorHAnsi" w:cstheme="minorHAnsi"/>
        </w:rPr>
      </w:pPr>
      <w:r w:rsidRPr="003F404A">
        <w:rPr>
          <w:rFonts w:asciiTheme="minorHAnsi" w:hAnsiTheme="minorHAnsi" w:cstheme="minorHAnsi"/>
        </w:rPr>
        <w:t>Załącznik nr</w:t>
      </w:r>
      <w:r>
        <w:rPr>
          <w:rFonts w:asciiTheme="minorHAnsi" w:hAnsiTheme="minorHAnsi" w:cstheme="minorHAnsi"/>
        </w:rPr>
        <w:t xml:space="preserve"> 1- oferta Wykonawcy</w:t>
      </w:r>
    </w:p>
    <w:p w14:paraId="675C0F82" w14:textId="0C0BA119" w:rsidR="007F553B" w:rsidRDefault="000F510D" w:rsidP="000F510D">
      <w:pPr>
        <w:autoSpaceDE w:val="0"/>
        <w:autoSpaceDN w:val="0"/>
        <w:adjustRightInd w:val="0"/>
        <w:spacing w:after="0" w:line="240" w:lineRule="auto"/>
        <w:jc w:val="both"/>
        <w:rPr>
          <w:rFonts w:asciiTheme="minorHAnsi" w:hAnsiTheme="minorHAnsi" w:cstheme="minorHAnsi"/>
        </w:rPr>
      </w:pPr>
      <w:bookmarkStart w:id="8" w:name="_Hlk193886661"/>
      <w:r>
        <w:rPr>
          <w:rFonts w:asciiTheme="minorHAnsi" w:hAnsiTheme="minorHAnsi" w:cstheme="minorHAnsi"/>
        </w:rPr>
        <w:t>Z</w:t>
      </w:r>
      <w:r w:rsidR="007F553B" w:rsidRPr="007F553B">
        <w:rPr>
          <w:rFonts w:asciiTheme="minorHAnsi" w:hAnsiTheme="minorHAnsi" w:cstheme="minorHAnsi"/>
        </w:rPr>
        <w:t xml:space="preserve">ałącznik nr </w:t>
      </w:r>
      <w:bookmarkEnd w:id="8"/>
      <w:r w:rsidR="007F553B" w:rsidRPr="007F553B">
        <w:rPr>
          <w:rFonts w:asciiTheme="minorHAnsi" w:hAnsiTheme="minorHAnsi" w:cstheme="minorHAnsi"/>
        </w:rPr>
        <w:t>1</w:t>
      </w:r>
      <w:r w:rsidR="003F404A">
        <w:rPr>
          <w:rFonts w:asciiTheme="minorHAnsi" w:hAnsiTheme="minorHAnsi" w:cstheme="minorHAnsi"/>
        </w:rPr>
        <w:t>A</w:t>
      </w:r>
      <w:r w:rsidR="007F553B" w:rsidRPr="007F553B">
        <w:rPr>
          <w:rFonts w:asciiTheme="minorHAnsi" w:hAnsiTheme="minorHAnsi" w:cstheme="minorHAnsi"/>
        </w:rPr>
        <w:t xml:space="preserve"> - usytuowanie przedmiotu najmu</w:t>
      </w:r>
      <w:r>
        <w:rPr>
          <w:rFonts w:asciiTheme="minorHAnsi" w:hAnsiTheme="minorHAnsi" w:cstheme="minorHAnsi"/>
        </w:rPr>
        <w:t>,</w:t>
      </w:r>
      <w:r w:rsidR="007F553B" w:rsidRPr="007F553B">
        <w:rPr>
          <w:rFonts w:asciiTheme="minorHAnsi" w:hAnsiTheme="minorHAnsi" w:cstheme="minorHAnsi"/>
        </w:rPr>
        <w:t xml:space="preserve"> </w:t>
      </w:r>
    </w:p>
    <w:p w14:paraId="2B56172E" w14:textId="026199ED" w:rsidR="0068156D" w:rsidRPr="007F553B" w:rsidRDefault="0068156D" w:rsidP="000F510D">
      <w:p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Załącznik RODO</w:t>
      </w:r>
    </w:p>
    <w:bookmarkEnd w:id="7"/>
    <w:p w14:paraId="3602851D" w14:textId="77777777" w:rsidR="0068156D" w:rsidRDefault="0068156D" w:rsidP="000F510D">
      <w:pPr>
        <w:jc w:val="both"/>
        <w:rPr>
          <w:rFonts w:asciiTheme="minorHAnsi" w:hAnsiTheme="minorHAnsi" w:cstheme="minorHAnsi"/>
          <w:b/>
          <w:bCs/>
        </w:rPr>
      </w:pPr>
    </w:p>
    <w:p w14:paraId="4C9D7AE1" w14:textId="12738C48" w:rsidR="00A55B42" w:rsidRPr="007F553B" w:rsidRDefault="007F553B" w:rsidP="000F510D">
      <w:pPr>
        <w:jc w:val="both"/>
        <w:rPr>
          <w:rFonts w:asciiTheme="minorHAnsi" w:hAnsiTheme="minorHAnsi" w:cstheme="minorHAnsi"/>
        </w:rPr>
      </w:pPr>
      <w:r w:rsidRPr="007F553B">
        <w:rPr>
          <w:rFonts w:asciiTheme="minorHAnsi" w:hAnsiTheme="minorHAnsi" w:cstheme="minorHAnsi"/>
          <w:b/>
          <w:bCs/>
        </w:rPr>
        <w:t xml:space="preserve">NAJEMCA:                                                               </w:t>
      </w:r>
      <w:r w:rsidR="000F510D">
        <w:rPr>
          <w:rFonts w:asciiTheme="minorHAnsi" w:hAnsiTheme="minorHAnsi" w:cstheme="minorHAnsi"/>
          <w:b/>
          <w:bCs/>
        </w:rPr>
        <w:tab/>
      </w:r>
      <w:r w:rsidR="000F510D">
        <w:rPr>
          <w:rFonts w:asciiTheme="minorHAnsi" w:hAnsiTheme="minorHAnsi" w:cstheme="minorHAnsi"/>
          <w:b/>
          <w:bCs/>
        </w:rPr>
        <w:tab/>
      </w:r>
      <w:r w:rsidR="000F510D">
        <w:rPr>
          <w:rFonts w:asciiTheme="minorHAnsi" w:hAnsiTheme="minorHAnsi" w:cstheme="minorHAnsi"/>
          <w:b/>
          <w:bCs/>
        </w:rPr>
        <w:tab/>
      </w:r>
      <w:r w:rsidR="000F510D">
        <w:rPr>
          <w:rFonts w:asciiTheme="minorHAnsi" w:hAnsiTheme="minorHAnsi" w:cstheme="minorHAnsi"/>
          <w:b/>
          <w:bCs/>
        </w:rPr>
        <w:tab/>
      </w:r>
      <w:r w:rsidR="000F510D">
        <w:rPr>
          <w:rFonts w:asciiTheme="minorHAnsi" w:hAnsiTheme="minorHAnsi" w:cstheme="minorHAnsi"/>
          <w:b/>
          <w:bCs/>
        </w:rPr>
        <w:tab/>
      </w:r>
      <w:r w:rsidRPr="007F553B">
        <w:rPr>
          <w:rFonts w:asciiTheme="minorHAnsi" w:hAnsiTheme="minorHAnsi" w:cstheme="minorHAnsi"/>
          <w:b/>
          <w:bCs/>
        </w:rPr>
        <w:t>WYNAJMUJĄCY:</w:t>
      </w:r>
    </w:p>
    <w:sectPr w:rsidR="00A55B42" w:rsidRPr="007F55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395C8" w14:textId="77777777" w:rsidR="004F5F63" w:rsidRDefault="004F5F63" w:rsidP="004F5F63">
      <w:pPr>
        <w:spacing w:after="0" w:line="240" w:lineRule="auto"/>
      </w:pPr>
      <w:r>
        <w:separator/>
      </w:r>
    </w:p>
  </w:endnote>
  <w:endnote w:type="continuationSeparator" w:id="0">
    <w:p w14:paraId="16BE10D6" w14:textId="77777777" w:rsidR="004F5F63" w:rsidRDefault="004F5F63" w:rsidP="004F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3FDD" w14:textId="77777777" w:rsidR="004F5F63" w:rsidRDefault="004F5F63" w:rsidP="004F5F63">
      <w:pPr>
        <w:spacing w:after="0" w:line="240" w:lineRule="auto"/>
      </w:pPr>
      <w:r>
        <w:separator/>
      </w:r>
    </w:p>
  </w:footnote>
  <w:footnote w:type="continuationSeparator" w:id="0">
    <w:p w14:paraId="09639D09" w14:textId="77777777" w:rsidR="004F5F63" w:rsidRDefault="004F5F63" w:rsidP="004F5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B384" w14:textId="7BFDFC4E" w:rsidR="004F5F63" w:rsidRDefault="004F5F63">
    <w:pPr>
      <w:pStyle w:val="Nagwek"/>
    </w:pPr>
    <w:r>
      <w:tab/>
    </w:r>
    <w:r>
      <w:tab/>
    </w:r>
    <w:r>
      <w:tab/>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F6C"/>
    <w:multiLevelType w:val="hybridMultilevel"/>
    <w:tmpl w:val="43DCC532"/>
    <w:lvl w:ilvl="0" w:tplc="E1425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20043"/>
    <w:multiLevelType w:val="hybridMultilevel"/>
    <w:tmpl w:val="8D8CB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6659F"/>
    <w:multiLevelType w:val="hybridMultilevel"/>
    <w:tmpl w:val="8C644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C4B41"/>
    <w:multiLevelType w:val="hybridMultilevel"/>
    <w:tmpl w:val="1BE6C852"/>
    <w:lvl w:ilvl="0" w:tplc="84CE3CF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B37A4"/>
    <w:multiLevelType w:val="hybridMultilevel"/>
    <w:tmpl w:val="7C8EC1CC"/>
    <w:lvl w:ilvl="0" w:tplc="0CF69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121BEA"/>
    <w:multiLevelType w:val="hybridMultilevel"/>
    <w:tmpl w:val="30D24EDC"/>
    <w:lvl w:ilvl="0" w:tplc="E1425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42647"/>
    <w:multiLevelType w:val="hybridMultilevel"/>
    <w:tmpl w:val="2C04F91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D4EAA"/>
    <w:multiLevelType w:val="hybridMultilevel"/>
    <w:tmpl w:val="208AA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FB4325"/>
    <w:multiLevelType w:val="hybridMultilevel"/>
    <w:tmpl w:val="4EC89D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C4B621D"/>
    <w:multiLevelType w:val="hybridMultilevel"/>
    <w:tmpl w:val="C9ECF47C"/>
    <w:lvl w:ilvl="0" w:tplc="84CE3C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9E6666"/>
    <w:multiLevelType w:val="hybridMultilevel"/>
    <w:tmpl w:val="16946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156DDB"/>
    <w:multiLevelType w:val="hybridMultilevel"/>
    <w:tmpl w:val="B1384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184CCD"/>
    <w:multiLevelType w:val="hybridMultilevel"/>
    <w:tmpl w:val="4BB83C2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B64799B"/>
    <w:multiLevelType w:val="hybridMultilevel"/>
    <w:tmpl w:val="FC804718"/>
    <w:lvl w:ilvl="0" w:tplc="E1425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AA6B3E"/>
    <w:multiLevelType w:val="hybridMultilevel"/>
    <w:tmpl w:val="65C84060"/>
    <w:lvl w:ilvl="0" w:tplc="1E7CC7E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CD965F6"/>
    <w:multiLevelType w:val="hybridMultilevel"/>
    <w:tmpl w:val="087015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36D40EA"/>
    <w:multiLevelType w:val="hybridMultilevel"/>
    <w:tmpl w:val="2190D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0C6DC3"/>
    <w:multiLevelType w:val="hybridMultilevel"/>
    <w:tmpl w:val="11FEA8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4E2C71"/>
    <w:multiLevelType w:val="hybridMultilevel"/>
    <w:tmpl w:val="461067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A737E50"/>
    <w:multiLevelType w:val="hybridMultilevel"/>
    <w:tmpl w:val="7130C8CA"/>
    <w:lvl w:ilvl="0" w:tplc="00E0E0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F23FF4"/>
    <w:multiLevelType w:val="hybridMultilevel"/>
    <w:tmpl w:val="781682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3854010">
    <w:abstractNumId w:val="18"/>
  </w:num>
  <w:num w:numId="2" w16cid:durableId="1260792411">
    <w:abstractNumId w:val="11"/>
  </w:num>
  <w:num w:numId="3" w16cid:durableId="1072122409">
    <w:abstractNumId w:val="1"/>
  </w:num>
  <w:num w:numId="4" w16cid:durableId="1352027518">
    <w:abstractNumId w:val="8"/>
  </w:num>
  <w:num w:numId="5" w16cid:durableId="1736394355">
    <w:abstractNumId w:val="7"/>
  </w:num>
  <w:num w:numId="6" w16cid:durableId="206526767">
    <w:abstractNumId w:val="2"/>
  </w:num>
  <w:num w:numId="7" w16cid:durableId="1503471232">
    <w:abstractNumId w:val="5"/>
  </w:num>
  <w:num w:numId="8" w16cid:durableId="1705909057">
    <w:abstractNumId w:val="13"/>
  </w:num>
  <w:num w:numId="9" w16cid:durableId="762529010">
    <w:abstractNumId w:val="0"/>
  </w:num>
  <w:num w:numId="10" w16cid:durableId="418528910">
    <w:abstractNumId w:val="17"/>
  </w:num>
  <w:num w:numId="11" w16cid:durableId="2027438411">
    <w:abstractNumId w:val="6"/>
  </w:num>
  <w:num w:numId="12" w16cid:durableId="71319350">
    <w:abstractNumId w:val="9"/>
  </w:num>
  <w:num w:numId="13" w16cid:durableId="1316644230">
    <w:abstractNumId w:val="3"/>
  </w:num>
  <w:num w:numId="14" w16cid:durableId="42753923">
    <w:abstractNumId w:val="19"/>
  </w:num>
  <w:num w:numId="15" w16cid:durableId="313878525">
    <w:abstractNumId w:val="12"/>
  </w:num>
  <w:num w:numId="16" w16cid:durableId="1760984464">
    <w:abstractNumId w:val="16"/>
  </w:num>
  <w:num w:numId="17" w16cid:durableId="1725372520">
    <w:abstractNumId w:val="20"/>
  </w:num>
  <w:num w:numId="18" w16cid:durableId="769350706">
    <w:abstractNumId w:val="10"/>
  </w:num>
  <w:num w:numId="19" w16cid:durableId="225382784">
    <w:abstractNumId w:val="4"/>
  </w:num>
  <w:num w:numId="20" w16cid:durableId="689187038">
    <w:abstractNumId w:val="14"/>
  </w:num>
  <w:num w:numId="21" w16cid:durableId="16851310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42"/>
    <w:rsid w:val="0002546F"/>
    <w:rsid w:val="000F510D"/>
    <w:rsid w:val="00172D85"/>
    <w:rsid w:val="00210DFF"/>
    <w:rsid w:val="002216C8"/>
    <w:rsid w:val="00262C0E"/>
    <w:rsid w:val="002E68A0"/>
    <w:rsid w:val="002F4488"/>
    <w:rsid w:val="00367BB8"/>
    <w:rsid w:val="003A20A0"/>
    <w:rsid w:val="003F404A"/>
    <w:rsid w:val="00432A72"/>
    <w:rsid w:val="00484198"/>
    <w:rsid w:val="004F5F63"/>
    <w:rsid w:val="00556173"/>
    <w:rsid w:val="005E69AC"/>
    <w:rsid w:val="00635D86"/>
    <w:rsid w:val="0068156D"/>
    <w:rsid w:val="00696A4F"/>
    <w:rsid w:val="00704CDD"/>
    <w:rsid w:val="007A038B"/>
    <w:rsid w:val="007F2C7A"/>
    <w:rsid w:val="007F553B"/>
    <w:rsid w:val="00962A02"/>
    <w:rsid w:val="009E2D21"/>
    <w:rsid w:val="00A55B42"/>
    <w:rsid w:val="00A963A7"/>
    <w:rsid w:val="00AE3B8A"/>
    <w:rsid w:val="00B12F58"/>
    <w:rsid w:val="00C269D3"/>
    <w:rsid w:val="00C87948"/>
    <w:rsid w:val="00CA73BF"/>
    <w:rsid w:val="00CD3DAA"/>
    <w:rsid w:val="00D73AFC"/>
    <w:rsid w:val="00D74D9A"/>
    <w:rsid w:val="00D862DB"/>
    <w:rsid w:val="00F106F7"/>
    <w:rsid w:val="00F30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3C65"/>
  <w15:chartTrackingRefBased/>
  <w15:docId w15:val="{698EF8B1-CE6B-4F48-803D-056F0EEF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553B"/>
    <w:pPr>
      <w:spacing w:after="200" w:line="276" w:lineRule="auto"/>
    </w:pPr>
    <w:rPr>
      <w:rFonts w:ascii="Calibri" w:eastAsia="Calibri" w:hAnsi="Calibri" w:cs="Calibri"/>
      <w:kern w:val="0"/>
      <w:sz w:val="22"/>
      <w:szCs w:val="22"/>
      <w14:ligatures w14:val="none"/>
    </w:rPr>
  </w:style>
  <w:style w:type="paragraph" w:styleId="Nagwek1">
    <w:name w:val="heading 1"/>
    <w:basedOn w:val="Normalny"/>
    <w:next w:val="Normalny"/>
    <w:link w:val="Nagwek1Znak"/>
    <w:uiPriority w:val="9"/>
    <w:qFormat/>
    <w:rsid w:val="00A55B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55B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55B4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55B4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55B4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55B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55B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55B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55B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5B4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55B4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55B4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55B4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55B4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55B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55B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55B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55B42"/>
    <w:rPr>
      <w:rFonts w:eastAsiaTheme="majorEastAsia" w:cstheme="majorBidi"/>
      <w:color w:val="272727" w:themeColor="text1" w:themeTint="D8"/>
    </w:rPr>
  </w:style>
  <w:style w:type="paragraph" w:styleId="Tytu">
    <w:name w:val="Title"/>
    <w:basedOn w:val="Normalny"/>
    <w:next w:val="Normalny"/>
    <w:link w:val="TytuZnak"/>
    <w:uiPriority w:val="10"/>
    <w:qFormat/>
    <w:rsid w:val="00A55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55B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55B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55B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55B42"/>
    <w:pPr>
      <w:spacing w:before="160"/>
      <w:jc w:val="center"/>
    </w:pPr>
    <w:rPr>
      <w:i/>
      <w:iCs/>
      <w:color w:val="404040" w:themeColor="text1" w:themeTint="BF"/>
    </w:rPr>
  </w:style>
  <w:style w:type="character" w:customStyle="1" w:styleId="CytatZnak">
    <w:name w:val="Cytat Znak"/>
    <w:basedOn w:val="Domylnaczcionkaakapitu"/>
    <w:link w:val="Cytat"/>
    <w:uiPriority w:val="29"/>
    <w:rsid w:val="00A55B42"/>
    <w:rPr>
      <w:i/>
      <w:iCs/>
      <w:color w:val="404040" w:themeColor="text1" w:themeTint="BF"/>
    </w:rPr>
  </w:style>
  <w:style w:type="paragraph" w:styleId="Akapitzlist">
    <w:name w:val="List Paragraph"/>
    <w:basedOn w:val="Normalny"/>
    <w:uiPriority w:val="34"/>
    <w:qFormat/>
    <w:rsid w:val="00A55B42"/>
    <w:pPr>
      <w:ind w:left="720"/>
      <w:contextualSpacing/>
    </w:pPr>
  </w:style>
  <w:style w:type="character" w:styleId="Wyrnienieintensywne">
    <w:name w:val="Intense Emphasis"/>
    <w:basedOn w:val="Domylnaczcionkaakapitu"/>
    <w:uiPriority w:val="21"/>
    <w:qFormat/>
    <w:rsid w:val="00A55B42"/>
    <w:rPr>
      <w:i/>
      <w:iCs/>
      <w:color w:val="2F5496" w:themeColor="accent1" w:themeShade="BF"/>
    </w:rPr>
  </w:style>
  <w:style w:type="paragraph" w:styleId="Cytatintensywny">
    <w:name w:val="Intense Quote"/>
    <w:basedOn w:val="Normalny"/>
    <w:next w:val="Normalny"/>
    <w:link w:val="CytatintensywnyZnak"/>
    <w:uiPriority w:val="30"/>
    <w:qFormat/>
    <w:rsid w:val="00A55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55B42"/>
    <w:rPr>
      <w:i/>
      <w:iCs/>
      <w:color w:val="2F5496" w:themeColor="accent1" w:themeShade="BF"/>
    </w:rPr>
  </w:style>
  <w:style w:type="character" w:styleId="Odwoanieintensywne">
    <w:name w:val="Intense Reference"/>
    <w:basedOn w:val="Domylnaczcionkaakapitu"/>
    <w:uiPriority w:val="32"/>
    <w:qFormat/>
    <w:rsid w:val="00A55B42"/>
    <w:rPr>
      <w:b/>
      <w:bCs/>
      <w:smallCaps/>
      <w:color w:val="2F5496" w:themeColor="accent1" w:themeShade="BF"/>
      <w:spacing w:val="5"/>
    </w:rPr>
  </w:style>
  <w:style w:type="paragraph" w:styleId="Nagwek">
    <w:name w:val="header"/>
    <w:basedOn w:val="Normalny"/>
    <w:link w:val="NagwekZnak"/>
    <w:uiPriority w:val="99"/>
    <w:unhideWhenUsed/>
    <w:rsid w:val="004F5F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5F63"/>
    <w:rPr>
      <w:rFonts w:ascii="Calibri" w:eastAsia="Calibri" w:hAnsi="Calibri" w:cs="Calibri"/>
      <w:kern w:val="0"/>
      <w:sz w:val="22"/>
      <w:szCs w:val="22"/>
      <w14:ligatures w14:val="none"/>
    </w:rPr>
  </w:style>
  <w:style w:type="paragraph" w:styleId="Stopka">
    <w:name w:val="footer"/>
    <w:basedOn w:val="Normalny"/>
    <w:link w:val="StopkaZnak"/>
    <w:uiPriority w:val="99"/>
    <w:unhideWhenUsed/>
    <w:rsid w:val="004F5F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5F63"/>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754</TotalTime>
  <Pages>4</Pages>
  <Words>1511</Words>
  <Characters>9070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Godyń</dc:creator>
  <cp:keywords/>
  <dc:description/>
  <cp:lastModifiedBy>Gabriela Godyń</cp:lastModifiedBy>
  <cp:revision>14</cp:revision>
  <cp:lastPrinted>2025-04-23T06:26:00Z</cp:lastPrinted>
  <dcterms:created xsi:type="dcterms:W3CDTF">2025-02-21T11:12:00Z</dcterms:created>
  <dcterms:modified xsi:type="dcterms:W3CDTF">2025-05-08T09:07:00Z</dcterms:modified>
</cp:coreProperties>
</file>