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14C2" w14:textId="77777777" w:rsidR="00E15675" w:rsidRDefault="00E15675" w:rsidP="00E15675">
      <w:r>
        <w:t>Uprzejmie informujemy, że w dniu 28.01.2026 r. do Zamawiającego wpłynęły pytania do postępowania pn.: „Okresowe przeglądy techniczne różnych urządzeń (sprzętu i aparatury medycznej) Szpitala Specjalistycznego im. Gabriela Narutowicza w Krakowie”.</w:t>
      </w:r>
    </w:p>
    <w:p w14:paraId="5D9E2A2C" w14:textId="77777777" w:rsidR="00E15675" w:rsidRDefault="00E15675" w:rsidP="00E15675"/>
    <w:p w14:paraId="5054C48E" w14:textId="77777777" w:rsidR="00E15675" w:rsidRDefault="00E15675" w:rsidP="00E15675">
      <w:r>
        <w:t>Nr sprawy: 021/ZP/APM/2026 r.</w:t>
      </w:r>
    </w:p>
    <w:p w14:paraId="6B9C7D67" w14:textId="77777777" w:rsidR="00E15675" w:rsidRDefault="00E15675" w:rsidP="00E15675"/>
    <w:p w14:paraId="355296D3" w14:textId="3C7F2AC2" w:rsidR="005E5C35" w:rsidRDefault="005E5C35" w:rsidP="005E5C35">
      <w:r>
        <w:t>Na podstawie ustawy z dnia 11 września 2019 r. Prawo zamówień publicznych zwracam się z prośbą o</w:t>
      </w:r>
      <w:r w:rsidR="00E15675">
        <w:t xml:space="preserve"> </w:t>
      </w:r>
      <w:r>
        <w:t>wyjaśnienie treści SWZ w następującym zakresie:</w:t>
      </w:r>
    </w:p>
    <w:p w14:paraId="3C70DCB7" w14:textId="77777777" w:rsidR="005E5C35" w:rsidRDefault="005E5C35" w:rsidP="005E5C35">
      <w:r>
        <w:t>Pytanie 1</w:t>
      </w:r>
    </w:p>
    <w:p w14:paraId="5FE4D16A" w14:textId="79393E80" w:rsidR="005E5C35" w:rsidRDefault="005E5C35" w:rsidP="005E5C35">
      <w:r>
        <w:t>W związku z analizą pakietu 1.10 – Aparaty ultrasonograficzne, zwracamy się z uprzejmą prośbą o</w:t>
      </w:r>
      <w:r w:rsidR="007E1BDD">
        <w:t xml:space="preserve"> </w:t>
      </w:r>
      <w:r>
        <w:t>wydzielenie urządzeń producenta Philips do odrębnego pakietu, obejmującego następujące aparaty:</w:t>
      </w:r>
    </w:p>
    <w:p w14:paraId="6842B64F" w14:textId="77777777" w:rsidR="005E5C35" w:rsidRDefault="005E5C35" w:rsidP="005E5C35">
      <w:r>
        <w:t xml:space="preserve">• PHILIPS </w:t>
      </w:r>
      <w:proofErr w:type="spellStart"/>
      <w:r>
        <w:t>Affiniti</w:t>
      </w:r>
      <w:proofErr w:type="spellEnd"/>
      <w:r>
        <w:t xml:space="preserve"> 70, nr seryjny USO18F0149,</w:t>
      </w:r>
    </w:p>
    <w:p w14:paraId="6258D6A1" w14:textId="77777777" w:rsidR="005E5C35" w:rsidRDefault="005E5C35" w:rsidP="005E5C35">
      <w:r>
        <w:t xml:space="preserve">• PHILIPS </w:t>
      </w:r>
      <w:proofErr w:type="spellStart"/>
      <w:r>
        <w:t>Sparq</w:t>
      </w:r>
      <w:proofErr w:type="spellEnd"/>
      <w:r>
        <w:t>, nr seryjny US61810070.</w:t>
      </w:r>
    </w:p>
    <w:p w14:paraId="6EB5456A" w14:textId="241F9BC1" w:rsidR="005E5C35" w:rsidRDefault="005E5C35" w:rsidP="005E5C35">
      <w:r>
        <w:t>Wydzielenie ww. urządzeń do osobnego pakietu umożliwi producentowi złożenie oferty wyłącznie na</w:t>
      </w:r>
      <w:r w:rsidR="007E1BDD">
        <w:t xml:space="preserve"> </w:t>
      </w:r>
      <w:r>
        <w:t>aparaty swojej marki, co zapewni:</w:t>
      </w:r>
    </w:p>
    <w:p w14:paraId="3B34EA32" w14:textId="77777777" w:rsidR="005E5C35" w:rsidRDefault="005E5C35" w:rsidP="005E5C35">
      <w:r>
        <w:t>• realizację przeglądów zgodnie z wymaganiami producenta,</w:t>
      </w:r>
    </w:p>
    <w:p w14:paraId="78094F36" w14:textId="77777777" w:rsidR="005E5C35" w:rsidRDefault="005E5C35" w:rsidP="005E5C35">
      <w:r>
        <w:t>• użycie oryginalnych części oraz aktualnego oprogramowania serwisowego,</w:t>
      </w:r>
    </w:p>
    <w:p w14:paraId="1830BCA9" w14:textId="77777777" w:rsidR="005E5C35" w:rsidRDefault="005E5C35" w:rsidP="005E5C35">
      <w:r>
        <w:t>• zachowanie pełnej zgodności z dokumentacją techniczną oraz wymogami bezpieczeństwa.</w:t>
      </w:r>
    </w:p>
    <w:p w14:paraId="75E65FD5" w14:textId="4C831583" w:rsidR="00E15675" w:rsidRDefault="00E15675" w:rsidP="005E5C35">
      <w:r w:rsidRPr="00E15675">
        <w:rPr>
          <w:b/>
          <w:bCs/>
        </w:rPr>
        <w:t xml:space="preserve">Odpowiedź: Zamawiający wyraża zgodę aby Wykonawca złożył ofertę wyłącznie na aparaty: PHILIPS </w:t>
      </w:r>
      <w:proofErr w:type="spellStart"/>
      <w:r w:rsidRPr="00E15675">
        <w:rPr>
          <w:b/>
          <w:bCs/>
        </w:rPr>
        <w:t>Affiniti</w:t>
      </w:r>
      <w:proofErr w:type="spellEnd"/>
      <w:r w:rsidRPr="00E15675">
        <w:rPr>
          <w:b/>
          <w:bCs/>
        </w:rPr>
        <w:t xml:space="preserve"> 70 oraz PHILIPS </w:t>
      </w:r>
      <w:proofErr w:type="spellStart"/>
      <w:r w:rsidRPr="00E15675">
        <w:rPr>
          <w:b/>
          <w:bCs/>
        </w:rPr>
        <w:t>Sparq</w:t>
      </w:r>
      <w:proofErr w:type="spellEnd"/>
      <w:r w:rsidRPr="00E15675">
        <w:rPr>
          <w:b/>
          <w:bCs/>
        </w:rPr>
        <w:t xml:space="preserve"> . W załączniku nr 1.10, prosimy o wykreślenie pozycji które nie mogą być przez Państwa wykonane</w:t>
      </w:r>
      <w:r w:rsidRPr="00E15675">
        <w:t>.</w:t>
      </w:r>
    </w:p>
    <w:p w14:paraId="20C2648E" w14:textId="77777777" w:rsidR="005E5C35" w:rsidRDefault="005E5C35" w:rsidP="005E5C35">
      <w:r>
        <w:t>Pytanie 2</w:t>
      </w:r>
    </w:p>
    <w:p w14:paraId="5DE0DF29" w14:textId="312C6931" w:rsidR="005E5C35" w:rsidRDefault="005E5C35" w:rsidP="005E5C35">
      <w:r>
        <w:t>Czy Zamawiający w celu ochrony swoich interesów będzie żądał dołączenia do oferty, autoryzacji</w:t>
      </w:r>
      <w:r w:rsidR="00E15675">
        <w:t xml:space="preserve"> </w:t>
      </w:r>
      <w:r>
        <w:t>producenta do wykonywania działań serwisowych przez Wykonawcę?</w:t>
      </w:r>
    </w:p>
    <w:p w14:paraId="464BEA31" w14:textId="2C24CEC3" w:rsidR="005E5C35" w:rsidRDefault="005E5C35" w:rsidP="005E5C35">
      <w:r>
        <w:t>Zdaniem Wykonawcy, spełnienie warunku wiedzy i doświadczenia powinno być także potwierdzone</w:t>
      </w:r>
      <w:r w:rsidR="00E15675">
        <w:t xml:space="preserve"> </w:t>
      </w:r>
      <w:r>
        <w:t>takim upoważnieniem od producenta aparatu, co daje Zamawiającemu pewność, dostępności poprzez</w:t>
      </w:r>
      <w:r w:rsidR="00E15675">
        <w:t xml:space="preserve"> </w:t>
      </w:r>
      <w:r>
        <w:t>Wykonawcę do oryginalnych, nowych części zamiennych. Daje także pewność, że aparat będzie zawsze</w:t>
      </w:r>
      <w:r w:rsidR="00E15675">
        <w:t xml:space="preserve"> </w:t>
      </w:r>
      <w:r>
        <w:t>pracował wg specyfikacji, będą przestrzegane konieczne procedury i wykonywane działania w odpowiedzi na noty bezpieczeństwa producenta, a usługi będą wykonywane tylko przez pracowników</w:t>
      </w:r>
      <w:r w:rsidR="00E15675">
        <w:t xml:space="preserve"> </w:t>
      </w:r>
      <w:r>
        <w:t>Wykonawcy, przeszkolonych bezpośrednio przez producenta, co jest potwierdzone odpowiednimi</w:t>
      </w:r>
      <w:r w:rsidR="00E15675">
        <w:t xml:space="preserve"> </w:t>
      </w:r>
      <w:r>
        <w:t>certyfikatami. Pozwoli to uchronić Zamawiającego od ewentualnych zarzutów, niedochowania</w:t>
      </w:r>
      <w:r w:rsidR="00E15675">
        <w:t xml:space="preserve"> </w:t>
      </w:r>
      <w:r>
        <w:t>odpowiedniej staranności w przypadku incydentu medycznego.</w:t>
      </w:r>
    </w:p>
    <w:p w14:paraId="023BAF98" w14:textId="4C8646C4" w:rsidR="005E5C35" w:rsidRDefault="005E5C35" w:rsidP="005E5C35">
      <w:r>
        <w:t>Prosimy o potwierdzenie, czy w przypadku braku takiej autoryzacji Zamawiający będzie oczekiwał</w:t>
      </w:r>
      <w:r w:rsidR="00E15675">
        <w:t xml:space="preserve"> </w:t>
      </w:r>
      <w:r>
        <w:t>przedstawienia dokumentów potwierdzających legalny dostęp do oprogramowania, narzędzi</w:t>
      </w:r>
      <w:r w:rsidR="00E15675">
        <w:t xml:space="preserve"> </w:t>
      </w:r>
      <w:r>
        <w:t>serwisowych oraz licencji umożliwiających realizację przeglądów zgodnie z wymaganiami technicznymi</w:t>
      </w:r>
      <w:r w:rsidR="00E15675">
        <w:t xml:space="preserve"> </w:t>
      </w:r>
      <w:r>
        <w:t>producenta sprzętu.</w:t>
      </w:r>
    </w:p>
    <w:p w14:paraId="597B587E" w14:textId="6E703514" w:rsidR="00E15675" w:rsidRDefault="00E15675" w:rsidP="005E5C35">
      <w:pPr>
        <w:rPr>
          <w:b/>
          <w:bCs/>
        </w:rPr>
      </w:pPr>
      <w:r w:rsidRPr="00E15675">
        <w:rPr>
          <w:b/>
          <w:bCs/>
        </w:rPr>
        <w:t xml:space="preserve">Odpowiedź: </w:t>
      </w:r>
      <w:r w:rsidR="007E1BDD">
        <w:rPr>
          <w:b/>
          <w:bCs/>
        </w:rPr>
        <w:t>Zgodnie z wymaganiami opisanymi w ogłoszeniu: Do oferty należy dołączyć d</w:t>
      </w:r>
      <w:r w:rsidR="007E1BDD" w:rsidRPr="007E1BDD">
        <w:rPr>
          <w:b/>
          <w:bCs/>
        </w:rPr>
        <w:t xml:space="preserve">okument potwierdzający kwalifikacje zawodowe, tj. uprawnienia do serwisowania sprzętu objętego </w:t>
      </w:r>
      <w:r w:rsidR="007E1BDD" w:rsidRPr="007E1BDD">
        <w:rPr>
          <w:b/>
          <w:bCs/>
        </w:rPr>
        <w:lastRenderedPageBreak/>
        <w:t>niniejszym postępowaniem (w zakresie pakietu, na który składana jest oferta) lub autoryzacja producenta</w:t>
      </w:r>
      <w:r w:rsidR="007E1BDD">
        <w:rPr>
          <w:b/>
          <w:bCs/>
        </w:rPr>
        <w:t>.</w:t>
      </w:r>
    </w:p>
    <w:p w14:paraId="65C9E6F2" w14:textId="09A60A31" w:rsidR="007E1BDD" w:rsidRPr="00E15675" w:rsidRDefault="007E1BDD" w:rsidP="005E5C35">
      <w:pPr>
        <w:rPr>
          <w:b/>
          <w:bCs/>
        </w:rPr>
      </w:pPr>
      <w:r>
        <w:rPr>
          <w:b/>
          <w:bCs/>
        </w:rPr>
        <w:t xml:space="preserve">Ponadto </w:t>
      </w:r>
      <w:r w:rsidRPr="007E1BDD">
        <w:rPr>
          <w:b/>
          <w:bCs/>
        </w:rPr>
        <w:t>Zamawiający wymaga od Wykonawcy aby ten dysponował kluczami i/lub kodami serwisowymi koniecznymi do prawidłowego wykonania przedmiotu zamówienia. Zamawiający przyjmuje, że Wykonawca składający ofertę w niniejszym postępowaniu uzyskał dostęp do kluczy w sposób uprawniony i nie narusza warunków licencyjnych. Powyższe dotyczy wszystkich pakietów.</w:t>
      </w:r>
    </w:p>
    <w:p w14:paraId="46CC199C" w14:textId="77777777" w:rsidR="005E5C35" w:rsidRDefault="005E5C35" w:rsidP="005E5C35">
      <w:r>
        <w:t>Pytanie 3</w:t>
      </w:r>
    </w:p>
    <w:p w14:paraId="2204DB20" w14:textId="2BA809A1" w:rsidR="005E5C35" w:rsidRDefault="005E5C35" w:rsidP="005E5C35">
      <w:r>
        <w:t>Czy Zamawiający będzie wymagał od Wykonawcy, dysponowania odpowiednio wykwalifikowaną kadrą</w:t>
      </w:r>
      <w:r w:rsidR="00E15675">
        <w:t xml:space="preserve"> </w:t>
      </w:r>
      <w:r>
        <w:t>pracowniczą, tj.: posiadaniem przez Wykonawcę pracowników, przeszkolonych przez producenta z</w:t>
      </w:r>
      <w:r w:rsidR="00E15675">
        <w:t xml:space="preserve"> </w:t>
      </w:r>
      <w:r>
        <w:t>danego modelu aparatu, co jest udokumentowane aktualnym certyfikatem imiennym wydanym przez</w:t>
      </w:r>
      <w:r w:rsidR="00E15675">
        <w:t xml:space="preserve"> </w:t>
      </w:r>
      <w:r>
        <w:t>producenta?</w:t>
      </w:r>
    </w:p>
    <w:p w14:paraId="7C3924BC" w14:textId="2EB15EF2" w:rsidR="00E15675" w:rsidRPr="00E15675" w:rsidRDefault="00E15675" w:rsidP="005E5C35">
      <w:pPr>
        <w:rPr>
          <w:b/>
          <w:bCs/>
        </w:rPr>
      </w:pPr>
      <w:r w:rsidRPr="00E15675">
        <w:rPr>
          <w:b/>
          <w:bCs/>
        </w:rPr>
        <w:t xml:space="preserve">Odpowiedź: </w:t>
      </w:r>
      <w:r w:rsidR="007E1BDD">
        <w:rPr>
          <w:b/>
          <w:bCs/>
        </w:rPr>
        <w:t>Zgodnie z wymaganiami opisanymi w ogłoszeniu: Do oferty należy dołączyć d</w:t>
      </w:r>
      <w:r w:rsidR="007E1BDD" w:rsidRPr="007E1BDD">
        <w:rPr>
          <w:b/>
          <w:bCs/>
        </w:rPr>
        <w:t>okument potwierdzający kwalifikacje zawodowe, tj. uprawnienia do serwisowania sprzętu objętego niniejszym postępowaniem (w zakresie pakietu, na który składana jest oferta) lub autoryzacja producenta</w:t>
      </w:r>
      <w:r w:rsidR="007E1BDD">
        <w:rPr>
          <w:b/>
          <w:bCs/>
        </w:rPr>
        <w:t>.</w:t>
      </w:r>
    </w:p>
    <w:p w14:paraId="2F57172B" w14:textId="77777777" w:rsidR="005E5C35" w:rsidRDefault="005E5C35" w:rsidP="005E5C35">
      <w:r>
        <w:t>Pytanie 4</w:t>
      </w:r>
    </w:p>
    <w:p w14:paraId="2CCE33EE" w14:textId="3B209D78" w:rsidR="00342AAD" w:rsidRDefault="005E5C35" w:rsidP="005E5C35">
      <w:r>
        <w:t>Pkt. I, 5 - Zwracamy się z uprzejmą prośbą o skrócenie terminu płatności z 60 na 30 dni.</w:t>
      </w:r>
    </w:p>
    <w:p w14:paraId="06CB17C3" w14:textId="707225CC" w:rsidR="00E15675" w:rsidRPr="00E15675" w:rsidRDefault="00E15675" w:rsidP="005E5C35">
      <w:pPr>
        <w:rPr>
          <w:b/>
          <w:bCs/>
        </w:rPr>
      </w:pPr>
      <w:r w:rsidRPr="00E15675">
        <w:rPr>
          <w:b/>
          <w:bCs/>
        </w:rPr>
        <w:t>Odpowiedź: Zamawiający nie wyraża zgody.</w:t>
      </w:r>
    </w:p>
    <w:sectPr w:rsidR="00E15675" w:rsidRPr="00E1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35"/>
    <w:rsid w:val="001A2A28"/>
    <w:rsid w:val="00342AAD"/>
    <w:rsid w:val="003710FC"/>
    <w:rsid w:val="004C61DC"/>
    <w:rsid w:val="005E5C35"/>
    <w:rsid w:val="00657C2B"/>
    <w:rsid w:val="007E1BDD"/>
    <w:rsid w:val="008C63D7"/>
    <w:rsid w:val="00DF0DB7"/>
    <w:rsid w:val="00E15675"/>
    <w:rsid w:val="00E7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E4FD"/>
  <w15:chartTrackingRefBased/>
  <w15:docId w15:val="{959F0CB2-6547-4E2E-8DBB-F2C410D8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5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5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5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5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5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5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5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5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5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5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5C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5C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5C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5C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5C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5C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5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5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5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5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5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5C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5C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5C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5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5C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5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Prządo</dc:creator>
  <cp:keywords/>
  <dc:description/>
  <cp:lastModifiedBy>Piotr Nowakowski</cp:lastModifiedBy>
  <cp:revision>4</cp:revision>
  <dcterms:created xsi:type="dcterms:W3CDTF">2026-01-28T11:47:00Z</dcterms:created>
  <dcterms:modified xsi:type="dcterms:W3CDTF">2026-01-28T12:18:00Z</dcterms:modified>
</cp:coreProperties>
</file>