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71367" w14:textId="1D332B24" w:rsidR="006A5446" w:rsidRDefault="00262896">
      <w:r>
        <w:rPr>
          <w:noProof/>
        </w:rPr>
        <w:drawing>
          <wp:inline distT="0" distB="0" distL="0" distR="0" wp14:anchorId="2E4E4B27" wp14:editId="2EB1E64A">
            <wp:extent cx="1104181" cy="331482"/>
            <wp:effectExtent l="0" t="0" r="1270" b="0"/>
            <wp:docPr id="121569180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691809" name="Obraz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16" cy="3326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ZALECENIA ŻYWIENIOWE DLA PACJENTA PO WYPISIE ZE SZPITALA</w:t>
      </w:r>
    </w:p>
    <w:p w14:paraId="1C50D381" w14:textId="50DC39EA" w:rsidR="00E66963" w:rsidRDefault="00E66963" w:rsidP="00E66963">
      <w:pPr>
        <w:spacing w:after="0" w:line="240" w:lineRule="auto"/>
        <w:rPr>
          <w:sz w:val="18"/>
          <w:szCs w:val="18"/>
        </w:rPr>
      </w:pPr>
      <w:r w:rsidRPr="00E66963">
        <w:rPr>
          <w:sz w:val="18"/>
          <w:szCs w:val="18"/>
        </w:rPr>
        <w:t>Mgr diet. Teresa Korab</w:t>
      </w:r>
    </w:p>
    <w:p w14:paraId="5655AC72" w14:textId="77777777" w:rsidR="00E66963" w:rsidRPr="00E66963" w:rsidRDefault="00E66963" w:rsidP="00E66963">
      <w:pPr>
        <w:spacing w:after="0" w:line="240" w:lineRule="auto"/>
      </w:pPr>
    </w:p>
    <w:p w14:paraId="69CEAD25" w14:textId="2D576EDD" w:rsidR="00262896" w:rsidRPr="004E4EB3" w:rsidRDefault="00262896" w:rsidP="00E66963">
      <w:pPr>
        <w:spacing w:after="0" w:line="240" w:lineRule="auto"/>
        <w:jc w:val="both"/>
        <w:rPr>
          <w:i/>
          <w:iCs/>
          <w:color w:val="0070C0"/>
        </w:rPr>
      </w:pPr>
      <w:r w:rsidRPr="00E244E1">
        <w:rPr>
          <w:u w:val="single"/>
        </w:rPr>
        <w:t>DIETA</w:t>
      </w:r>
      <w:r w:rsidR="00E244E1">
        <w:rPr>
          <w:u w:val="single"/>
        </w:rPr>
        <w:t>:</w:t>
      </w:r>
      <w:r>
        <w:t xml:space="preserve"> </w:t>
      </w:r>
      <w:r w:rsidR="00464196" w:rsidRPr="004E4EB3">
        <w:rPr>
          <w:color w:val="0070C0"/>
          <w:u w:val="single"/>
        </w:rPr>
        <w:t>ŁATWO STRAWNA</w:t>
      </w:r>
      <w:r w:rsidR="00765EEC" w:rsidRPr="00E244E1">
        <w:rPr>
          <w:color w:val="0070C0"/>
        </w:rPr>
        <w:t xml:space="preserve"> </w:t>
      </w:r>
      <w:r w:rsidR="004E4EB3" w:rsidRPr="004E4EB3">
        <w:rPr>
          <w:i/>
          <w:iCs/>
          <w:color w:val="0070C0"/>
        </w:rPr>
        <w:t>Z OGRANICZENIEM TŁUSZCZU</w:t>
      </w:r>
    </w:p>
    <w:p w14:paraId="63276998" w14:textId="77777777" w:rsidR="00765EEC" w:rsidRPr="00E66963" w:rsidRDefault="00765EEC" w:rsidP="00E66963">
      <w:pPr>
        <w:spacing w:after="0" w:line="240" w:lineRule="auto"/>
        <w:jc w:val="both"/>
      </w:pPr>
    </w:p>
    <w:p w14:paraId="0ECC6C0A" w14:textId="6A6B6626" w:rsidR="00765EEC" w:rsidRPr="00765EEC" w:rsidRDefault="00765EEC" w:rsidP="00E66963">
      <w:pPr>
        <w:spacing w:after="0" w:line="240" w:lineRule="auto"/>
        <w:jc w:val="both"/>
        <w:rPr>
          <w:u w:val="single"/>
        </w:rPr>
      </w:pPr>
      <w:r w:rsidRPr="00765EEC">
        <w:rPr>
          <w:u w:val="single"/>
        </w:rPr>
        <w:t>ZASTOSOWANIE DIETY:</w:t>
      </w:r>
    </w:p>
    <w:p w14:paraId="251C557E" w14:textId="5C7B5DC6" w:rsidR="00765EEC" w:rsidRDefault="00765EEC" w:rsidP="003F06AD">
      <w:pPr>
        <w:spacing w:after="0" w:line="240" w:lineRule="auto"/>
        <w:jc w:val="both"/>
      </w:pPr>
      <w:r>
        <w:t>- przewlekłe zapaleni</w:t>
      </w:r>
      <w:r w:rsidR="00F24A29">
        <w:t>e</w:t>
      </w:r>
      <w:r>
        <w:t xml:space="preserve"> i kamica żółciowa pęcherzyka żółciowego</w:t>
      </w:r>
    </w:p>
    <w:p w14:paraId="5E02593F" w14:textId="2360AD0F" w:rsidR="00765EEC" w:rsidRDefault="00765EEC" w:rsidP="003F06AD">
      <w:pPr>
        <w:spacing w:after="0" w:line="240" w:lineRule="auto"/>
        <w:jc w:val="both"/>
      </w:pPr>
      <w:r>
        <w:t>- choroby miąższu wątroby (przewlekłe zapalenie wątroby, marskość wątroby)</w:t>
      </w:r>
    </w:p>
    <w:p w14:paraId="707B32F7" w14:textId="36D3F7AB" w:rsidR="00765EEC" w:rsidRDefault="00765EEC" w:rsidP="003F06AD">
      <w:pPr>
        <w:spacing w:after="0" w:line="240" w:lineRule="auto"/>
        <w:jc w:val="both"/>
      </w:pPr>
      <w:r>
        <w:t xml:space="preserve">- </w:t>
      </w:r>
      <w:r w:rsidR="00C33315">
        <w:t xml:space="preserve">ostre i </w:t>
      </w:r>
      <w:r>
        <w:t>przewlekłe zapalenie trzustki</w:t>
      </w:r>
    </w:p>
    <w:p w14:paraId="6D40ED8C" w14:textId="77777777" w:rsidR="00765EEC" w:rsidRPr="00C33315" w:rsidRDefault="00765EEC" w:rsidP="003F06AD">
      <w:pPr>
        <w:spacing w:after="0" w:line="240" w:lineRule="auto"/>
        <w:jc w:val="both"/>
        <w:rPr>
          <w:sz w:val="10"/>
          <w:szCs w:val="10"/>
        </w:rPr>
      </w:pPr>
    </w:p>
    <w:p w14:paraId="07582CB5" w14:textId="7E435A94" w:rsidR="00765EEC" w:rsidRPr="00765EEC" w:rsidRDefault="00765EEC" w:rsidP="003F06AD">
      <w:pPr>
        <w:spacing w:after="0" w:line="240" w:lineRule="auto"/>
        <w:jc w:val="both"/>
        <w:rPr>
          <w:u w:val="single"/>
        </w:rPr>
      </w:pPr>
      <w:r w:rsidRPr="00765EEC">
        <w:rPr>
          <w:u w:val="single"/>
        </w:rPr>
        <w:t>CEL DIETY:</w:t>
      </w:r>
    </w:p>
    <w:p w14:paraId="330932AF" w14:textId="6FFF8363" w:rsidR="00765EEC" w:rsidRDefault="00765EEC" w:rsidP="003F06AD">
      <w:pPr>
        <w:spacing w:after="0" w:line="240" w:lineRule="auto"/>
        <w:jc w:val="both"/>
      </w:pPr>
      <w:r>
        <w:t>Ochrona narządów (pęcherzyk żółciowy, wątroba, trzustka) przez zmniejszenie ich aktywności ruchowej i wydzielniczej</w:t>
      </w:r>
      <w:r w:rsidR="00F24A29">
        <w:t>, spowodowanej spożywaniem niektórych składników pożywienia.</w:t>
      </w:r>
    </w:p>
    <w:p w14:paraId="6A61A332" w14:textId="77777777" w:rsidR="00464196" w:rsidRPr="00C33315" w:rsidRDefault="00464196" w:rsidP="003F06AD">
      <w:pPr>
        <w:spacing w:after="0" w:line="240" w:lineRule="auto"/>
        <w:jc w:val="both"/>
        <w:rPr>
          <w:sz w:val="10"/>
          <w:szCs w:val="10"/>
        </w:rPr>
      </w:pPr>
    </w:p>
    <w:p w14:paraId="190B66FE" w14:textId="144120F8" w:rsidR="00765EEC" w:rsidRPr="00124E91" w:rsidRDefault="00765EEC" w:rsidP="003F06AD">
      <w:pPr>
        <w:spacing w:after="0" w:line="240" w:lineRule="auto"/>
        <w:jc w:val="both"/>
        <w:rPr>
          <w:u w:val="single"/>
        </w:rPr>
      </w:pPr>
      <w:r w:rsidRPr="00124E91">
        <w:rPr>
          <w:u w:val="single"/>
        </w:rPr>
        <w:t>CHARAKTERYSTYKA DIETY:</w:t>
      </w:r>
    </w:p>
    <w:p w14:paraId="3F6874DB" w14:textId="421BE8C6" w:rsidR="00765EEC" w:rsidRDefault="00765EEC" w:rsidP="003F06AD">
      <w:pPr>
        <w:spacing w:after="0" w:line="240" w:lineRule="auto"/>
        <w:jc w:val="both"/>
      </w:pPr>
      <w:r>
        <w:t xml:space="preserve">1. </w:t>
      </w:r>
      <w:r w:rsidRPr="007D0E8F">
        <w:rPr>
          <w:u w:val="single"/>
        </w:rPr>
        <w:t>Dieta jest modyfikacją diety łatwo strawnej</w:t>
      </w:r>
      <w:r>
        <w:t xml:space="preserve">, polegającą na </w:t>
      </w:r>
      <w:r w:rsidRPr="007D0E8F">
        <w:rPr>
          <w:u w:val="single"/>
        </w:rPr>
        <w:t>ograniczeniu</w:t>
      </w:r>
      <w:r>
        <w:t xml:space="preserve"> spożycia produktów będących źródłem ciężkostrawnych </w:t>
      </w:r>
      <w:r w:rsidRPr="007D0E8F">
        <w:rPr>
          <w:u w:val="single"/>
        </w:rPr>
        <w:t>tłuszczów zwierzęcych oraz obfitujących w cholesterol</w:t>
      </w:r>
      <w:r>
        <w:t>.</w:t>
      </w:r>
    </w:p>
    <w:p w14:paraId="4A418A8B" w14:textId="175A13F5" w:rsidR="00765EEC" w:rsidRDefault="00765EEC" w:rsidP="003F06AD">
      <w:pPr>
        <w:spacing w:after="0" w:line="240" w:lineRule="auto"/>
        <w:jc w:val="both"/>
      </w:pPr>
      <w:r>
        <w:t xml:space="preserve">2. </w:t>
      </w:r>
      <w:r w:rsidR="00013EEC" w:rsidRPr="007D0E8F">
        <w:rPr>
          <w:u w:val="single"/>
        </w:rPr>
        <w:t xml:space="preserve">Dzienne spożycie </w:t>
      </w:r>
      <w:r w:rsidR="00013EEC" w:rsidRPr="007D0E8F">
        <w:rPr>
          <w:b/>
          <w:bCs/>
          <w:i/>
          <w:iCs/>
          <w:u w:val="single"/>
        </w:rPr>
        <w:t>tłuszczu</w:t>
      </w:r>
      <w:r>
        <w:t xml:space="preserve">, zarówno pochodzenia roślinnego jak i zwierzęcego </w:t>
      </w:r>
      <w:r w:rsidR="00013EEC">
        <w:t xml:space="preserve">powinno mieścić się w granicach                   30 – 50g. Jest to ilość uwzględniająca zarówno </w:t>
      </w:r>
      <w:r w:rsidR="00C33315">
        <w:t xml:space="preserve">tzw. </w:t>
      </w:r>
      <w:r w:rsidR="00013EEC" w:rsidRPr="00C33315">
        <w:rPr>
          <w:i/>
          <w:iCs/>
        </w:rPr>
        <w:t>tłuszcz widoczny</w:t>
      </w:r>
      <w:r w:rsidR="00013EEC">
        <w:t xml:space="preserve"> (masło, śmietanka niskoprocentowa</w:t>
      </w:r>
      <w:r w:rsidR="007D0E8F">
        <w:t>,</w:t>
      </w:r>
      <w:r w:rsidR="007D0E8F" w:rsidRPr="007D0E8F">
        <w:t xml:space="preserve"> </w:t>
      </w:r>
      <w:r w:rsidR="007D0E8F">
        <w:t>oleje roślinne, margaryny roślinne miękkie</w:t>
      </w:r>
      <w:r w:rsidR="00013EEC">
        <w:t xml:space="preserve">) jak i </w:t>
      </w:r>
      <w:r w:rsidR="00013EEC" w:rsidRPr="00C33315">
        <w:rPr>
          <w:i/>
          <w:iCs/>
        </w:rPr>
        <w:t>tłuszcz niewidoczny</w:t>
      </w:r>
      <w:r w:rsidR="00013EEC">
        <w:t>, zawarty w produktach białkowych</w:t>
      </w:r>
      <w:r w:rsidR="00C33315">
        <w:t>,</w:t>
      </w:r>
      <w:r w:rsidR="00013EEC">
        <w:t xml:space="preserve"> takich jak: mięso, drób, ryby, wędliny, mleko i jego przetwory, jaja. </w:t>
      </w:r>
      <w:r w:rsidR="00F65160">
        <w:t xml:space="preserve">Wymienione produkty białkowe dostarczają ponad połowę zalecanej dziennej ilości tłuszczu. W związku z tym produktów zawierających tłuszcz widoczny można spożyć dziennie około 20 – 30g, pamiętając o tym aby </w:t>
      </w:r>
      <w:r w:rsidR="00D20150">
        <w:t xml:space="preserve">wszystkie </w:t>
      </w:r>
      <w:r w:rsidR="00F65160">
        <w:t xml:space="preserve">produkty białkowe stosowane w diecie były niskotłuszczowe. </w:t>
      </w:r>
    </w:p>
    <w:p w14:paraId="575A6D27" w14:textId="77777777" w:rsidR="00C33315" w:rsidRDefault="008E2486" w:rsidP="001D3882">
      <w:pPr>
        <w:spacing w:after="0" w:line="240" w:lineRule="auto"/>
        <w:jc w:val="both"/>
      </w:pPr>
      <w:r>
        <w:t>3</w:t>
      </w:r>
      <w:r w:rsidR="007D0E8F">
        <w:t xml:space="preserve">. </w:t>
      </w:r>
      <w:r w:rsidRPr="008E2486">
        <w:rPr>
          <w:u w:val="single"/>
        </w:rPr>
        <w:t xml:space="preserve">W diecie ogranicza się także </w:t>
      </w:r>
      <w:r w:rsidRPr="004F385F">
        <w:rPr>
          <w:b/>
          <w:bCs/>
          <w:i/>
          <w:iCs/>
          <w:u w:val="single"/>
        </w:rPr>
        <w:t>błonnik pokarmowy</w:t>
      </w:r>
      <w:r>
        <w:t>, szczególnie jego nierozpuszczalną frakcję.</w:t>
      </w:r>
      <w:r w:rsidR="00022BC9">
        <w:t xml:space="preserve"> </w:t>
      </w:r>
    </w:p>
    <w:p w14:paraId="5398B8B2" w14:textId="77777777" w:rsidR="00C33315" w:rsidRDefault="00022BC9" w:rsidP="001D3882">
      <w:pPr>
        <w:spacing w:after="0" w:line="240" w:lineRule="auto"/>
        <w:jc w:val="both"/>
      </w:pPr>
      <w:r w:rsidRPr="002D3ACC">
        <w:rPr>
          <w:u w:val="single"/>
        </w:rPr>
        <w:t>Z diety wykluczyć należy</w:t>
      </w:r>
      <w:r>
        <w:t xml:space="preserve"> pieczywo pełnoziarniste, grube kasze, warzywa i owoce ze skórką i pestkami. </w:t>
      </w:r>
    </w:p>
    <w:p w14:paraId="41876EC2" w14:textId="013E7199" w:rsidR="001D3882" w:rsidRDefault="00022BC9" w:rsidP="001D3882">
      <w:pPr>
        <w:spacing w:after="0" w:line="240" w:lineRule="auto"/>
        <w:jc w:val="both"/>
      </w:pPr>
      <w:r w:rsidRPr="002D3ACC">
        <w:rPr>
          <w:u w:val="single"/>
        </w:rPr>
        <w:t>Zalecane jest</w:t>
      </w:r>
      <w:r w:rsidR="002D3ACC">
        <w:t>:</w:t>
      </w:r>
      <w:r>
        <w:t xml:space="preserve"> pieczywo pszenne,</w:t>
      </w:r>
      <w:r w:rsidR="00C33315">
        <w:t xml:space="preserve"> </w:t>
      </w:r>
      <w:r>
        <w:t xml:space="preserve">w ograniczonej ilości graham </w:t>
      </w:r>
      <w:proofErr w:type="spellStart"/>
      <w:r>
        <w:t>pszenno</w:t>
      </w:r>
      <w:proofErr w:type="spellEnd"/>
      <w:r>
        <w:t xml:space="preserve"> – razowy (po uzgodnieniu z lekarzem lub dietetykiem), drobne kasze: manna, kukurydziana, jaglana, jęczmienna drobna, płatki owsiane błyskawiczne, ryż biały.</w:t>
      </w:r>
    </w:p>
    <w:p w14:paraId="296D1351" w14:textId="588AC6BE" w:rsidR="005906D3" w:rsidRDefault="00022BC9" w:rsidP="001D3882">
      <w:pPr>
        <w:spacing w:after="0" w:line="240" w:lineRule="auto"/>
        <w:jc w:val="both"/>
      </w:pPr>
      <w:r>
        <w:t xml:space="preserve">4. </w:t>
      </w:r>
      <w:r w:rsidRPr="002D3ACC">
        <w:rPr>
          <w:u w:val="single"/>
        </w:rPr>
        <w:t>Objętość posiłków</w:t>
      </w:r>
      <w:r>
        <w:t xml:space="preserve"> powinna być niewielka natomiast </w:t>
      </w:r>
      <w:r w:rsidRPr="002D3ACC">
        <w:rPr>
          <w:u w:val="single"/>
        </w:rPr>
        <w:t>częstotliwość ich spożycia</w:t>
      </w:r>
      <w:r>
        <w:t xml:space="preserve"> większa (około 5 posiłków dziennie)</w:t>
      </w:r>
    </w:p>
    <w:p w14:paraId="2F8EAE82" w14:textId="7957584C" w:rsidR="005906D3" w:rsidRPr="005906D3" w:rsidRDefault="002D3ACC" w:rsidP="005906D3">
      <w:pPr>
        <w:spacing w:after="0" w:line="240" w:lineRule="auto"/>
        <w:jc w:val="both"/>
        <w:rPr>
          <w:u w:val="single"/>
        </w:rPr>
      </w:pPr>
      <w:r>
        <w:t>5</w:t>
      </w:r>
      <w:r w:rsidR="008E2486">
        <w:t xml:space="preserve">. </w:t>
      </w:r>
      <w:r w:rsidR="008E2486" w:rsidRPr="005906D3">
        <w:rPr>
          <w:u w:val="single"/>
        </w:rPr>
        <w:t>W zależności od schorzenia dieta ulega modyfikacjom:</w:t>
      </w:r>
    </w:p>
    <w:p w14:paraId="5E9D8206" w14:textId="30571949" w:rsidR="005906D3" w:rsidRDefault="005906D3" w:rsidP="005906D3">
      <w:pPr>
        <w:spacing w:after="0" w:line="240" w:lineRule="auto"/>
        <w:ind w:left="567" w:hanging="425"/>
        <w:jc w:val="both"/>
      </w:pPr>
      <w:r>
        <w:t>5</w:t>
      </w:r>
      <w:r w:rsidR="008E2486">
        <w:t xml:space="preserve">.1 </w:t>
      </w:r>
      <w:r w:rsidR="008E2486" w:rsidRPr="005906D3">
        <w:rPr>
          <w:i/>
          <w:iCs/>
        </w:rPr>
        <w:t>W chorobach pęcherzyka żółciowego i dróg żółciowych</w:t>
      </w:r>
      <w:r w:rsidR="008E2486">
        <w:t xml:space="preserve"> z diety wyłącza się żółtka jaj, które powodują silne skurcze pęcherzyka żółciowego. </w:t>
      </w:r>
      <w:r w:rsidR="008E2486" w:rsidRPr="005906D3">
        <w:rPr>
          <w:u w:val="single"/>
        </w:rPr>
        <w:t>Przeciwwskazane są</w:t>
      </w:r>
      <w:r w:rsidR="008E2486">
        <w:t xml:space="preserve"> produkty zawierające znaczne ilości cholesterolu (wspomniane już żółtka, pełne mleko i jego pełnotłuste przetwory, podroby: wątroba, mózg) oraz zawierające większe ilości kwasu szczawiowego (szczaw, szpinak, rabarbar, kakao, czekolada)</w:t>
      </w:r>
      <w:r w:rsidR="007B74A6">
        <w:t>.</w:t>
      </w:r>
    </w:p>
    <w:p w14:paraId="73EFB7C3" w14:textId="428FA4A5" w:rsidR="00F60703" w:rsidRDefault="005906D3" w:rsidP="005906D3">
      <w:pPr>
        <w:spacing w:after="0" w:line="240" w:lineRule="auto"/>
        <w:ind w:left="567" w:hanging="425"/>
        <w:jc w:val="both"/>
      </w:pPr>
      <w:r>
        <w:t xml:space="preserve">5.2 </w:t>
      </w:r>
      <w:r w:rsidR="007B74A6" w:rsidRPr="005906D3">
        <w:rPr>
          <w:i/>
          <w:iCs/>
        </w:rPr>
        <w:t xml:space="preserve">W chorobach wątroby </w:t>
      </w:r>
      <w:r w:rsidR="007B74A6">
        <w:t xml:space="preserve">zalecenia </w:t>
      </w:r>
      <w:r w:rsidR="00F60703">
        <w:t>odnośnie</w:t>
      </w:r>
      <w:r w:rsidR="007B74A6">
        <w:t xml:space="preserve"> spożycia </w:t>
      </w:r>
      <w:r w:rsidR="007B74A6" w:rsidRPr="005906D3">
        <w:rPr>
          <w:b/>
          <w:bCs/>
          <w:i/>
          <w:iCs/>
        </w:rPr>
        <w:t xml:space="preserve">białka </w:t>
      </w:r>
      <w:r w:rsidR="00F60703">
        <w:t xml:space="preserve">i </w:t>
      </w:r>
      <w:r w:rsidR="00F60703" w:rsidRPr="005906D3">
        <w:rPr>
          <w:b/>
          <w:bCs/>
          <w:i/>
          <w:iCs/>
        </w:rPr>
        <w:t>tłuszczu</w:t>
      </w:r>
      <w:r w:rsidR="00F60703">
        <w:t xml:space="preserve"> </w:t>
      </w:r>
      <w:r w:rsidR="007B74A6">
        <w:t xml:space="preserve">mogą być różne w zależności od </w:t>
      </w:r>
      <w:r w:rsidR="00F60703">
        <w:t>schorzenia</w:t>
      </w:r>
      <w:r w:rsidR="007B74A6">
        <w:t>:</w:t>
      </w:r>
      <w:r w:rsidR="007B74A6" w:rsidRPr="007B74A6">
        <w:t xml:space="preserve"> </w:t>
      </w:r>
      <w:r w:rsidR="00F60703">
        <w:t xml:space="preserve">                  </w:t>
      </w:r>
      <w:r w:rsidR="00F60703" w:rsidRPr="005906D3">
        <w:rPr>
          <w:rFonts w:cstheme="minorHAnsi"/>
        </w:rPr>
        <w:t>▪</w:t>
      </w:r>
      <w:r w:rsidR="00F60703">
        <w:t xml:space="preserve"> </w:t>
      </w:r>
      <w:r w:rsidR="00F60703" w:rsidRPr="005906D3">
        <w:rPr>
          <w:i/>
          <w:iCs/>
        </w:rPr>
        <w:t xml:space="preserve">w chorobach wątroby o </w:t>
      </w:r>
      <w:r w:rsidR="007B74A6" w:rsidRPr="005906D3">
        <w:rPr>
          <w:i/>
          <w:iCs/>
        </w:rPr>
        <w:t>przebiegu lekkim</w:t>
      </w:r>
      <w:r w:rsidR="007B74A6">
        <w:t>, z zachowaną prawidłową funkcją spożycie białka jest wystarczające na poziomie 1g/kg masy ciała</w:t>
      </w:r>
      <w:r w:rsidR="00F60703">
        <w:t>,</w:t>
      </w:r>
      <w:r w:rsidR="00A017D7">
        <w:t xml:space="preserve"> tj. około 60 – 70g na dobę,</w:t>
      </w:r>
    </w:p>
    <w:p w14:paraId="3F0807DA" w14:textId="24533BAD" w:rsidR="00F60703" w:rsidRDefault="00F60703" w:rsidP="005906D3">
      <w:pPr>
        <w:pStyle w:val="Akapitzlist"/>
        <w:spacing w:after="0" w:line="240" w:lineRule="auto"/>
        <w:ind w:left="567"/>
        <w:jc w:val="both"/>
      </w:pPr>
      <w:r w:rsidRPr="005906D3">
        <w:rPr>
          <w:rFonts w:cstheme="minorHAnsi"/>
        </w:rPr>
        <w:t>▪</w:t>
      </w:r>
      <w:r w:rsidR="007B74A6">
        <w:t xml:space="preserve"> </w:t>
      </w:r>
      <w:r>
        <w:t xml:space="preserve"> </w:t>
      </w:r>
      <w:r w:rsidRPr="005906D3">
        <w:rPr>
          <w:i/>
          <w:iCs/>
        </w:rPr>
        <w:t>w</w:t>
      </w:r>
      <w:r w:rsidR="007B74A6" w:rsidRPr="005906D3">
        <w:rPr>
          <w:i/>
          <w:iCs/>
        </w:rPr>
        <w:t xml:space="preserve"> stłuszczeniu wątroby</w:t>
      </w:r>
      <w:r w:rsidR="007B74A6">
        <w:t xml:space="preserve"> lub po </w:t>
      </w:r>
      <w:r w:rsidR="007B74A6" w:rsidRPr="005906D3">
        <w:rPr>
          <w:i/>
          <w:iCs/>
        </w:rPr>
        <w:t>wirusowym zapaleniu wątroby</w:t>
      </w:r>
      <w:r w:rsidR="007B74A6">
        <w:t xml:space="preserve"> spożycie białka należy zwiększyć do 1,5 g/kg masy ciała na dobę</w:t>
      </w:r>
      <w:r>
        <w:t>,</w:t>
      </w:r>
      <w:r w:rsidR="00A017D7">
        <w:t xml:space="preserve"> tj. do około 90 – 100g na dobę,</w:t>
      </w:r>
    </w:p>
    <w:p w14:paraId="6EFF3EA3" w14:textId="27DA0A10" w:rsidR="007B74A6" w:rsidRDefault="00F60703" w:rsidP="005906D3">
      <w:pPr>
        <w:pStyle w:val="Akapitzlist"/>
        <w:spacing w:after="0" w:line="240" w:lineRule="auto"/>
        <w:ind w:left="567"/>
        <w:jc w:val="both"/>
      </w:pPr>
      <w:r w:rsidRPr="005906D3">
        <w:rPr>
          <w:rFonts w:cstheme="minorHAnsi"/>
        </w:rPr>
        <w:t>▪</w:t>
      </w:r>
      <w:r>
        <w:t xml:space="preserve"> </w:t>
      </w:r>
      <w:r w:rsidR="001D0F24">
        <w:t xml:space="preserve">przy </w:t>
      </w:r>
      <w:r w:rsidR="001D0F24" w:rsidRPr="00C33315">
        <w:rPr>
          <w:i/>
          <w:iCs/>
        </w:rPr>
        <w:t>upośledzonym wydzielaniu żółci</w:t>
      </w:r>
      <w:r w:rsidR="001D0F24">
        <w:t xml:space="preserve"> </w:t>
      </w:r>
      <w:r w:rsidR="00A017D7">
        <w:t>obowiązują większe niż podane wyżej ograniczenia tłuszczu</w:t>
      </w:r>
      <w:r w:rsidR="005906D3">
        <w:t>,</w:t>
      </w:r>
      <w:r w:rsidR="007B74A6">
        <w:t xml:space="preserve"> </w:t>
      </w:r>
    </w:p>
    <w:p w14:paraId="0D10E62A" w14:textId="3CD10F5D" w:rsidR="007B6470" w:rsidRDefault="005906D3" w:rsidP="005906D3">
      <w:pPr>
        <w:pStyle w:val="Akapitzlist"/>
        <w:spacing w:after="0" w:line="240" w:lineRule="auto"/>
        <w:ind w:left="567"/>
        <w:jc w:val="both"/>
      </w:pPr>
      <w:r>
        <w:rPr>
          <w:rFonts w:cstheme="minorHAnsi"/>
        </w:rPr>
        <w:t>▪</w:t>
      </w:r>
      <w:r>
        <w:t xml:space="preserve"> p</w:t>
      </w:r>
      <w:r w:rsidR="007B6470">
        <w:t>ełnowartościowe białko zwierzęce powinno się znaleźć w każdym posiłku.</w:t>
      </w:r>
    </w:p>
    <w:p w14:paraId="6D608E3F" w14:textId="66EAE2D8" w:rsidR="00F60703" w:rsidRDefault="00A017D7" w:rsidP="005906D3">
      <w:pPr>
        <w:pStyle w:val="Akapitzlist"/>
        <w:numPr>
          <w:ilvl w:val="1"/>
          <w:numId w:val="3"/>
        </w:numPr>
        <w:spacing w:after="0" w:line="240" w:lineRule="auto"/>
        <w:ind w:left="567" w:hanging="425"/>
        <w:jc w:val="both"/>
      </w:pPr>
      <w:r w:rsidRPr="005906D3">
        <w:rPr>
          <w:i/>
          <w:iCs/>
        </w:rPr>
        <w:t>W przewlekłym zapaleniu trzustki</w:t>
      </w:r>
      <w:r>
        <w:t>, jeżeli występuje biegunka nie należy stosować tłuszczu do smarowania pieczywa oraz jako dodatek do potraw.</w:t>
      </w:r>
    </w:p>
    <w:p w14:paraId="2F5EE4BB" w14:textId="4644D336" w:rsidR="00883ED8" w:rsidRDefault="002D3ACC" w:rsidP="001D3882">
      <w:pPr>
        <w:spacing w:after="0" w:line="240" w:lineRule="auto"/>
        <w:jc w:val="both"/>
      </w:pPr>
      <w:r>
        <w:t>6</w:t>
      </w:r>
      <w:r w:rsidR="00883ED8">
        <w:t xml:space="preserve">. W </w:t>
      </w:r>
      <w:r w:rsidR="00124E91">
        <w:t xml:space="preserve">posiłkach należy uwzględnić produkty bogate w witaminę C, która </w:t>
      </w:r>
      <w:proofErr w:type="spellStart"/>
      <w:r w:rsidR="00124E91">
        <w:t>oddziaływuje</w:t>
      </w:r>
      <w:proofErr w:type="spellEnd"/>
      <w:r w:rsidR="00124E91">
        <w:t xml:space="preserve"> na układ odpornościowy pobudzając go do wytwarzania przeciwciał</w:t>
      </w:r>
      <w:r w:rsidR="00022BC9">
        <w:t xml:space="preserve"> zwalczających stan zapalny (owoce cytrusowe i soki z owoców cytrusowych; owoce jagodowe: maliny, truskawki, czarna porzeczka – w postaci soków, przecierów, musów; natka pietruszki).</w:t>
      </w:r>
    </w:p>
    <w:p w14:paraId="5EECCAD9" w14:textId="77777777" w:rsidR="004F385F" w:rsidRPr="00C33315" w:rsidRDefault="004F385F" w:rsidP="001D3882">
      <w:pPr>
        <w:spacing w:after="0" w:line="240" w:lineRule="auto"/>
        <w:jc w:val="both"/>
        <w:rPr>
          <w:sz w:val="10"/>
          <w:szCs w:val="10"/>
        </w:rPr>
      </w:pPr>
    </w:p>
    <w:p w14:paraId="4637D16E" w14:textId="48820C9B" w:rsidR="004F385F" w:rsidRPr="002D3ACC" w:rsidRDefault="004F385F" w:rsidP="001D3882">
      <w:pPr>
        <w:spacing w:after="0" w:line="240" w:lineRule="auto"/>
        <w:jc w:val="both"/>
        <w:rPr>
          <w:u w:val="single"/>
        </w:rPr>
      </w:pPr>
      <w:r w:rsidRPr="002D3ACC">
        <w:rPr>
          <w:u w:val="single"/>
        </w:rPr>
        <w:t>WSKAZÓWKI TECHNOLOGICZNE:</w:t>
      </w:r>
    </w:p>
    <w:p w14:paraId="39B5359A" w14:textId="045A8DE4" w:rsidR="004F385F" w:rsidRDefault="004F385F" w:rsidP="001D3882">
      <w:pPr>
        <w:spacing w:after="0" w:line="240" w:lineRule="auto"/>
        <w:jc w:val="both"/>
      </w:pPr>
      <w:r>
        <w:t xml:space="preserve">1. </w:t>
      </w:r>
      <w:r w:rsidRPr="00CD22D2">
        <w:rPr>
          <w:b/>
          <w:bCs/>
          <w:i/>
          <w:iCs/>
        </w:rPr>
        <w:t>Potrawy</w:t>
      </w:r>
      <w:r w:rsidRPr="00CD22D2">
        <w:rPr>
          <w:b/>
          <w:bCs/>
        </w:rPr>
        <w:t xml:space="preserve"> </w:t>
      </w:r>
      <w:r w:rsidR="00C33315">
        <w:t>przyrządza</w:t>
      </w:r>
      <w:r>
        <w:t xml:space="preserve"> się metodą:</w:t>
      </w:r>
    </w:p>
    <w:p w14:paraId="2E38312C" w14:textId="26511520" w:rsidR="004F385F" w:rsidRDefault="004F385F" w:rsidP="001D3882">
      <w:pPr>
        <w:spacing w:after="0" w:line="240" w:lineRule="auto"/>
        <w:jc w:val="both"/>
      </w:pPr>
      <w:r>
        <w:t>- gotowania w wodzie i na parze</w:t>
      </w:r>
    </w:p>
    <w:p w14:paraId="27BAE83F" w14:textId="45E8FE6E" w:rsidR="004F385F" w:rsidRDefault="004F385F" w:rsidP="001D3882">
      <w:pPr>
        <w:spacing w:after="0" w:line="240" w:lineRule="auto"/>
        <w:jc w:val="both"/>
      </w:pPr>
      <w:r>
        <w:t>- duszenia bez dodatku tłuszczu</w:t>
      </w:r>
    </w:p>
    <w:p w14:paraId="3706CEBE" w14:textId="2A6EE0C9" w:rsidR="004F385F" w:rsidRDefault="004F385F" w:rsidP="001D3882">
      <w:pPr>
        <w:spacing w:after="0" w:line="240" w:lineRule="auto"/>
        <w:jc w:val="both"/>
      </w:pPr>
      <w:r>
        <w:t xml:space="preserve">- </w:t>
      </w:r>
      <w:r w:rsidR="00AC1E4A">
        <w:t>pieczenia w foli i pergaminie, w rękawie foliowym</w:t>
      </w:r>
    </w:p>
    <w:p w14:paraId="23E8A58C" w14:textId="0C7D8EB3" w:rsidR="00AC1E4A" w:rsidRDefault="00AC1E4A" w:rsidP="001D3882">
      <w:pPr>
        <w:spacing w:after="0" w:line="240" w:lineRule="auto"/>
        <w:jc w:val="both"/>
      </w:pPr>
      <w:r>
        <w:t xml:space="preserve">2. W </w:t>
      </w:r>
      <w:r w:rsidRPr="00AC1E4A">
        <w:rPr>
          <w:i/>
          <w:iCs/>
        </w:rPr>
        <w:t>chorobach pęcherzyka żółciowego i dróg żółciowych</w:t>
      </w:r>
      <w:r>
        <w:t xml:space="preserve"> z uwagi na ograniczenia tłuszczu i cholesterolu, do potraw, których podstawę stanowią jaja stosuje się wyłącznie białka.</w:t>
      </w:r>
    </w:p>
    <w:p w14:paraId="47F59C1B" w14:textId="7BA3DEC4" w:rsidR="00AC1E4A" w:rsidRDefault="00AC1E4A" w:rsidP="001D3882">
      <w:pPr>
        <w:spacing w:after="0" w:line="240" w:lineRule="auto"/>
        <w:jc w:val="both"/>
      </w:pPr>
      <w:r>
        <w:t xml:space="preserve">3. </w:t>
      </w:r>
      <w:r w:rsidRPr="00CD22D2">
        <w:rPr>
          <w:b/>
          <w:bCs/>
          <w:i/>
          <w:iCs/>
        </w:rPr>
        <w:t>Warzywa</w:t>
      </w:r>
      <w:r w:rsidRPr="00CD22D2">
        <w:rPr>
          <w:i/>
          <w:iCs/>
        </w:rPr>
        <w:t xml:space="preserve"> </w:t>
      </w:r>
      <w:r>
        <w:t xml:space="preserve">i </w:t>
      </w:r>
      <w:r w:rsidRPr="00CD22D2">
        <w:rPr>
          <w:b/>
          <w:bCs/>
          <w:i/>
          <w:iCs/>
        </w:rPr>
        <w:t>owoce</w:t>
      </w:r>
      <w:r>
        <w:t xml:space="preserve"> podaje się </w:t>
      </w:r>
      <w:r w:rsidR="00EF3E95">
        <w:t xml:space="preserve">w postaci gotowanej/pieczonej i </w:t>
      </w:r>
      <w:r>
        <w:t>rozdrobnione</w:t>
      </w:r>
      <w:r w:rsidR="00EF3E95">
        <w:t>j</w:t>
      </w:r>
      <w:r w:rsidR="00CD22D2">
        <w:t xml:space="preserve"> oraz w postaci przecierów i soków.</w:t>
      </w:r>
    </w:p>
    <w:p w14:paraId="67A5916F" w14:textId="4EF0A824" w:rsidR="00883ED8" w:rsidRDefault="00883ED8" w:rsidP="001D3882">
      <w:pPr>
        <w:spacing w:after="0" w:line="240" w:lineRule="auto"/>
        <w:jc w:val="both"/>
      </w:pPr>
      <w:r>
        <w:t>4. Zupy i sosy sporządza się na wywarach warzywnych i zagęszcza zawiesinami z mąki i mleka lub mąki i wody.</w:t>
      </w:r>
    </w:p>
    <w:p w14:paraId="27DD7611" w14:textId="272030F8" w:rsidR="00883ED8" w:rsidRDefault="00883ED8" w:rsidP="001D3882">
      <w:pPr>
        <w:spacing w:after="0" w:line="240" w:lineRule="auto"/>
        <w:jc w:val="both"/>
      </w:pPr>
      <w:r>
        <w:t xml:space="preserve">5. Dozwoloną ilość tłuszczu dodaje się na surowo do gotowych potraw. </w:t>
      </w:r>
    </w:p>
    <w:p w14:paraId="6E3175D0" w14:textId="77FA9DEF" w:rsidR="00C33315" w:rsidRPr="00C33315" w:rsidRDefault="00C33315" w:rsidP="001D3882">
      <w:pPr>
        <w:spacing w:after="0" w:line="240" w:lineRule="auto"/>
        <w:jc w:val="both"/>
        <w:rPr>
          <w:sz w:val="20"/>
          <w:szCs w:val="20"/>
        </w:rPr>
      </w:pPr>
      <w:r w:rsidRPr="006E3D91">
        <w:rPr>
          <w:b/>
          <w:bCs/>
          <w:sz w:val="20"/>
          <w:szCs w:val="20"/>
        </w:rPr>
        <w:t>Uwaga:</w:t>
      </w:r>
      <w:r w:rsidRPr="00C33315">
        <w:rPr>
          <w:sz w:val="20"/>
          <w:szCs w:val="20"/>
        </w:rPr>
        <w:t xml:space="preserve"> Literatura </w:t>
      </w:r>
      <w:r w:rsidR="001548E4">
        <w:rPr>
          <w:sz w:val="20"/>
          <w:szCs w:val="20"/>
        </w:rPr>
        <w:t>oraz informacje dodatkowe</w:t>
      </w:r>
      <w:r w:rsidRPr="00C33315">
        <w:rPr>
          <w:sz w:val="20"/>
          <w:szCs w:val="20"/>
        </w:rPr>
        <w:t xml:space="preserve"> dostępn</w:t>
      </w:r>
      <w:r w:rsidR="001548E4">
        <w:rPr>
          <w:sz w:val="20"/>
          <w:szCs w:val="20"/>
        </w:rPr>
        <w:t>e</w:t>
      </w:r>
      <w:r w:rsidRPr="00C33315">
        <w:rPr>
          <w:sz w:val="20"/>
          <w:szCs w:val="20"/>
        </w:rPr>
        <w:t xml:space="preserve"> na stronie internetowej szpitala w zakładce „Żywienie dla zdrowia”.</w:t>
      </w:r>
    </w:p>
    <w:sectPr w:rsidR="00C33315" w:rsidRPr="00C33315" w:rsidSect="002628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1F6B9" w14:textId="77777777" w:rsidR="00E76076" w:rsidRDefault="00E76076" w:rsidP="00E76076">
      <w:pPr>
        <w:spacing w:after="0" w:line="240" w:lineRule="auto"/>
      </w:pPr>
      <w:r>
        <w:separator/>
      </w:r>
    </w:p>
  </w:endnote>
  <w:endnote w:type="continuationSeparator" w:id="0">
    <w:p w14:paraId="53855740" w14:textId="77777777" w:rsidR="00E76076" w:rsidRDefault="00E76076" w:rsidP="00E76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49E4C" w14:textId="77777777" w:rsidR="00E76076" w:rsidRDefault="00E76076" w:rsidP="00E76076">
      <w:pPr>
        <w:spacing w:after="0" w:line="240" w:lineRule="auto"/>
      </w:pPr>
      <w:r>
        <w:separator/>
      </w:r>
    </w:p>
  </w:footnote>
  <w:footnote w:type="continuationSeparator" w:id="0">
    <w:p w14:paraId="6136DED6" w14:textId="77777777" w:rsidR="00E76076" w:rsidRDefault="00E76076" w:rsidP="00E76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E4F45"/>
    <w:multiLevelType w:val="hybridMultilevel"/>
    <w:tmpl w:val="036EF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021E2"/>
    <w:multiLevelType w:val="multilevel"/>
    <w:tmpl w:val="2EDAB402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cstheme="minorHAns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theme="minorHAnsi" w:hint="default"/>
      </w:rPr>
    </w:lvl>
  </w:abstractNum>
  <w:abstractNum w:abstractNumId="2" w15:restartNumberingAfterBreak="0">
    <w:nsid w:val="35C455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56844037">
    <w:abstractNumId w:val="0"/>
  </w:num>
  <w:num w:numId="2" w16cid:durableId="1572084601">
    <w:abstractNumId w:val="2"/>
  </w:num>
  <w:num w:numId="3" w16cid:durableId="553926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C7"/>
    <w:rsid w:val="00000411"/>
    <w:rsid w:val="00013EEC"/>
    <w:rsid w:val="00022BC9"/>
    <w:rsid w:val="00023876"/>
    <w:rsid w:val="00124E91"/>
    <w:rsid w:val="001250DC"/>
    <w:rsid w:val="001548E4"/>
    <w:rsid w:val="001D0F24"/>
    <w:rsid w:val="001D3882"/>
    <w:rsid w:val="00262896"/>
    <w:rsid w:val="002B4200"/>
    <w:rsid w:val="002D3ACC"/>
    <w:rsid w:val="002F5018"/>
    <w:rsid w:val="002F5772"/>
    <w:rsid w:val="00347F3C"/>
    <w:rsid w:val="00394CB3"/>
    <w:rsid w:val="003D0516"/>
    <w:rsid w:val="003D773F"/>
    <w:rsid w:val="003E30E6"/>
    <w:rsid w:val="003F06AD"/>
    <w:rsid w:val="00464196"/>
    <w:rsid w:val="004E4EB3"/>
    <w:rsid w:val="004F385F"/>
    <w:rsid w:val="0053432B"/>
    <w:rsid w:val="00562B80"/>
    <w:rsid w:val="005906D3"/>
    <w:rsid w:val="00693A15"/>
    <w:rsid w:val="006A5446"/>
    <w:rsid w:val="006E3D91"/>
    <w:rsid w:val="00765EEC"/>
    <w:rsid w:val="007B6470"/>
    <w:rsid w:val="007B74A6"/>
    <w:rsid w:val="007D0E8F"/>
    <w:rsid w:val="007F6573"/>
    <w:rsid w:val="00883ED8"/>
    <w:rsid w:val="008E2486"/>
    <w:rsid w:val="00927268"/>
    <w:rsid w:val="00962708"/>
    <w:rsid w:val="0096356E"/>
    <w:rsid w:val="009F61C7"/>
    <w:rsid w:val="00A013FC"/>
    <w:rsid w:val="00A017D7"/>
    <w:rsid w:val="00A852C8"/>
    <w:rsid w:val="00AB6773"/>
    <w:rsid w:val="00AC1E4A"/>
    <w:rsid w:val="00B25FD8"/>
    <w:rsid w:val="00C061C5"/>
    <w:rsid w:val="00C33315"/>
    <w:rsid w:val="00CD22D2"/>
    <w:rsid w:val="00CE533C"/>
    <w:rsid w:val="00D15F23"/>
    <w:rsid w:val="00D20150"/>
    <w:rsid w:val="00D359CF"/>
    <w:rsid w:val="00D44832"/>
    <w:rsid w:val="00DB170A"/>
    <w:rsid w:val="00DF23F9"/>
    <w:rsid w:val="00E244E1"/>
    <w:rsid w:val="00E66963"/>
    <w:rsid w:val="00E76076"/>
    <w:rsid w:val="00E77342"/>
    <w:rsid w:val="00EF3E95"/>
    <w:rsid w:val="00F24A29"/>
    <w:rsid w:val="00F60703"/>
    <w:rsid w:val="00F65160"/>
    <w:rsid w:val="00F71931"/>
    <w:rsid w:val="00FE63FD"/>
    <w:rsid w:val="00F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652B"/>
  <w15:chartTrackingRefBased/>
  <w15:docId w15:val="{3D08BA09-4880-4E6A-AF1A-6F0F1BCB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6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6076"/>
  </w:style>
  <w:style w:type="paragraph" w:styleId="Stopka">
    <w:name w:val="footer"/>
    <w:basedOn w:val="Normalny"/>
    <w:link w:val="StopkaZnak"/>
    <w:uiPriority w:val="99"/>
    <w:unhideWhenUsed/>
    <w:rsid w:val="00E76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6076"/>
  </w:style>
  <w:style w:type="paragraph" w:styleId="Akapitzlist">
    <w:name w:val="List Paragraph"/>
    <w:basedOn w:val="Normalny"/>
    <w:uiPriority w:val="34"/>
    <w:qFormat/>
    <w:rsid w:val="00B25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611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Korab</dc:creator>
  <cp:keywords/>
  <dc:description/>
  <cp:lastModifiedBy>Teresa Korab</cp:lastModifiedBy>
  <cp:revision>16</cp:revision>
  <dcterms:created xsi:type="dcterms:W3CDTF">2024-12-05T10:21:00Z</dcterms:created>
  <dcterms:modified xsi:type="dcterms:W3CDTF">2026-02-24T07:48:00Z</dcterms:modified>
</cp:coreProperties>
</file>