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9DACB" w14:textId="2E325F67" w:rsidR="009F2086" w:rsidRPr="00E04152" w:rsidRDefault="000C245D" w:rsidP="009F2086">
      <w:pPr>
        <w:spacing w:line="240" w:lineRule="auto"/>
        <w:rPr>
          <w:rFonts w:asciiTheme="majorHAnsi" w:hAnsiTheme="majorHAnsi" w:cstheme="majorHAnsi"/>
          <w:b/>
          <w:bCs/>
        </w:rPr>
      </w:pPr>
      <w:r w:rsidRPr="00E04152">
        <w:rPr>
          <w:rFonts w:asciiTheme="majorHAnsi" w:hAnsiTheme="majorHAnsi" w:cstheme="majorHAnsi"/>
        </w:rPr>
        <w:tab/>
      </w:r>
      <w:r w:rsidRPr="00E04152">
        <w:rPr>
          <w:rFonts w:asciiTheme="majorHAnsi" w:hAnsiTheme="majorHAnsi" w:cstheme="majorHAnsi"/>
        </w:rPr>
        <w:tab/>
      </w:r>
      <w:r w:rsidRPr="00E04152">
        <w:rPr>
          <w:rFonts w:asciiTheme="majorHAnsi" w:hAnsiTheme="majorHAnsi" w:cstheme="majorHAnsi"/>
        </w:rPr>
        <w:tab/>
      </w:r>
      <w:r w:rsidRPr="00E04152">
        <w:rPr>
          <w:rFonts w:asciiTheme="majorHAnsi" w:hAnsiTheme="majorHAnsi" w:cstheme="majorHAnsi"/>
        </w:rPr>
        <w:tab/>
      </w:r>
      <w:r w:rsidRPr="00E04152">
        <w:rPr>
          <w:rFonts w:asciiTheme="majorHAnsi" w:hAnsiTheme="majorHAnsi" w:cstheme="majorHAnsi"/>
        </w:rPr>
        <w:tab/>
      </w:r>
      <w:r w:rsidRPr="00E04152">
        <w:rPr>
          <w:rFonts w:asciiTheme="majorHAnsi" w:hAnsiTheme="majorHAnsi" w:cstheme="majorHAnsi"/>
        </w:rPr>
        <w:tab/>
      </w:r>
      <w:r w:rsidRPr="00E04152">
        <w:rPr>
          <w:rFonts w:asciiTheme="majorHAnsi" w:hAnsiTheme="majorHAnsi" w:cstheme="majorHAnsi"/>
        </w:rPr>
        <w:tab/>
      </w:r>
    </w:p>
    <w:p w14:paraId="6ECB8778" w14:textId="034A9B8E" w:rsidR="00EB31A4" w:rsidRPr="00E04152" w:rsidRDefault="00801F6F" w:rsidP="00EB31A4">
      <w:pPr>
        <w:spacing w:line="240" w:lineRule="auto"/>
        <w:jc w:val="center"/>
        <w:rPr>
          <w:rFonts w:asciiTheme="majorHAnsi" w:hAnsiTheme="majorHAnsi" w:cstheme="majorHAnsi"/>
          <w:b/>
        </w:rPr>
      </w:pPr>
      <w:r w:rsidRPr="00E04152">
        <w:rPr>
          <w:rFonts w:asciiTheme="majorHAnsi" w:hAnsiTheme="majorHAnsi" w:cstheme="majorHAnsi"/>
          <w:b/>
        </w:rPr>
        <w:t xml:space="preserve">Wzór </w:t>
      </w:r>
      <w:r w:rsidR="00EB01B3" w:rsidRPr="00E04152">
        <w:rPr>
          <w:rFonts w:asciiTheme="majorHAnsi" w:hAnsiTheme="majorHAnsi" w:cstheme="majorHAnsi"/>
          <w:b/>
        </w:rPr>
        <w:t>U</w:t>
      </w:r>
      <w:r w:rsidR="00EB31A4" w:rsidRPr="00E04152">
        <w:rPr>
          <w:rFonts w:asciiTheme="majorHAnsi" w:hAnsiTheme="majorHAnsi" w:cstheme="majorHAnsi"/>
          <w:b/>
        </w:rPr>
        <w:t>mow</w:t>
      </w:r>
      <w:r w:rsidRPr="00E04152">
        <w:rPr>
          <w:rFonts w:asciiTheme="majorHAnsi" w:hAnsiTheme="majorHAnsi" w:cstheme="majorHAnsi"/>
          <w:b/>
        </w:rPr>
        <w:t>y</w:t>
      </w:r>
    </w:p>
    <w:p w14:paraId="1118EBC0" w14:textId="6923791B" w:rsidR="00EB31A4" w:rsidRPr="00E04152" w:rsidRDefault="00EB31A4" w:rsidP="00EB31A4">
      <w:pPr>
        <w:spacing w:line="240" w:lineRule="auto"/>
        <w:rPr>
          <w:rFonts w:asciiTheme="majorHAnsi" w:hAnsiTheme="majorHAnsi" w:cstheme="majorHAnsi"/>
          <w:b/>
        </w:rPr>
      </w:pPr>
      <w:r w:rsidRPr="00E04152">
        <w:rPr>
          <w:rFonts w:asciiTheme="majorHAnsi" w:hAnsiTheme="majorHAnsi" w:cstheme="majorHAnsi"/>
        </w:rPr>
        <w:t xml:space="preserve">zawarta w Krakowie </w:t>
      </w:r>
      <w:r w:rsidR="00DB1C40" w:rsidRPr="00E04152">
        <w:rPr>
          <w:rFonts w:asciiTheme="majorHAnsi" w:hAnsiTheme="majorHAnsi" w:cstheme="majorHAnsi"/>
        </w:rPr>
        <w:t xml:space="preserve">w dniu ……………………………………. </w:t>
      </w:r>
      <w:r w:rsidRPr="00E04152">
        <w:rPr>
          <w:rFonts w:asciiTheme="majorHAnsi" w:hAnsiTheme="majorHAnsi" w:cstheme="majorHAnsi"/>
        </w:rPr>
        <w:t>pomiędzy</w:t>
      </w:r>
      <w:r w:rsidRPr="00E04152">
        <w:rPr>
          <w:rFonts w:asciiTheme="majorHAnsi" w:hAnsiTheme="majorHAnsi" w:cstheme="majorHAnsi"/>
          <w:b/>
        </w:rPr>
        <w:t xml:space="preserve"> Szpitalem Miejskim Specjalistycznym im. Gabriela Narutowicza w Krakowie ul. Prądnicka 35-37, 31-202 Kraków,</w:t>
      </w:r>
      <w:r w:rsidR="00940BAF" w:rsidRPr="00E04152">
        <w:rPr>
          <w:rFonts w:asciiTheme="majorHAnsi" w:hAnsiTheme="majorHAnsi" w:cstheme="majorHAnsi"/>
          <w:b/>
        </w:rPr>
        <w:t xml:space="preserve"> </w:t>
      </w:r>
      <w:r w:rsidRPr="00E04152">
        <w:rPr>
          <w:rFonts w:asciiTheme="majorHAnsi" w:hAnsiTheme="majorHAnsi" w:cstheme="majorHAnsi"/>
        </w:rPr>
        <w:t xml:space="preserve">zwanym dalej w treści umowy </w:t>
      </w:r>
      <w:r w:rsidRPr="00E04152">
        <w:rPr>
          <w:rFonts w:asciiTheme="majorHAnsi" w:hAnsiTheme="majorHAnsi" w:cstheme="majorHAnsi"/>
          <w:b/>
          <w:bCs/>
        </w:rPr>
        <w:t>ZAMAWIAJĄCYM</w:t>
      </w:r>
      <w:r w:rsidR="003B4D93" w:rsidRPr="00E04152">
        <w:rPr>
          <w:rFonts w:asciiTheme="majorHAnsi" w:hAnsiTheme="majorHAnsi" w:cstheme="majorHAnsi"/>
          <w:b/>
          <w:bCs/>
        </w:rPr>
        <w:t>/SZPITALEM</w:t>
      </w:r>
      <w:r w:rsidRPr="00E04152">
        <w:rPr>
          <w:rFonts w:asciiTheme="majorHAnsi" w:hAnsiTheme="majorHAnsi" w:cstheme="majorHAnsi"/>
          <w:b/>
          <w:bCs/>
        </w:rPr>
        <w:t>,</w:t>
      </w:r>
      <w:r w:rsidRPr="00E04152">
        <w:rPr>
          <w:rFonts w:asciiTheme="majorHAnsi" w:hAnsiTheme="majorHAnsi" w:cstheme="majorHAnsi"/>
        </w:rPr>
        <w:t xml:space="preserve"> reprezentowanym przez:</w:t>
      </w:r>
    </w:p>
    <w:p w14:paraId="0418E09F" w14:textId="1873C4F1" w:rsidR="00EB31A4" w:rsidRPr="00E04152" w:rsidRDefault="00E35A7C" w:rsidP="00EB31A4">
      <w:pPr>
        <w:spacing w:line="240" w:lineRule="auto"/>
        <w:rPr>
          <w:rFonts w:asciiTheme="majorHAnsi" w:hAnsiTheme="majorHAnsi" w:cstheme="majorHAnsi"/>
        </w:rPr>
      </w:pPr>
      <w:r>
        <w:rPr>
          <w:rFonts w:asciiTheme="majorHAnsi" w:hAnsiTheme="majorHAnsi" w:cstheme="majorHAnsi"/>
        </w:rPr>
        <w:t xml:space="preserve">dr Annę Tylek </w:t>
      </w:r>
      <w:r w:rsidR="00EB31A4" w:rsidRPr="00E04152">
        <w:rPr>
          <w:rFonts w:asciiTheme="majorHAnsi" w:hAnsiTheme="majorHAnsi" w:cstheme="majorHAnsi"/>
        </w:rPr>
        <w:t xml:space="preserve"> –</w:t>
      </w:r>
      <w:r>
        <w:rPr>
          <w:rFonts w:asciiTheme="majorHAnsi" w:hAnsiTheme="majorHAnsi" w:cstheme="majorHAnsi"/>
        </w:rPr>
        <w:t xml:space="preserve"> </w:t>
      </w:r>
      <w:r w:rsidR="00EB31A4" w:rsidRPr="00E04152">
        <w:rPr>
          <w:rFonts w:asciiTheme="majorHAnsi" w:hAnsiTheme="majorHAnsi" w:cstheme="majorHAnsi"/>
        </w:rPr>
        <w:t>Dyrektor Szpitala</w:t>
      </w:r>
    </w:p>
    <w:p w14:paraId="496DEC42" w14:textId="77777777" w:rsidR="00663655" w:rsidRPr="00E04152" w:rsidRDefault="00EB31A4" w:rsidP="00663655">
      <w:pPr>
        <w:spacing w:after="0" w:line="240" w:lineRule="auto"/>
        <w:jc w:val="both"/>
        <w:rPr>
          <w:rFonts w:asciiTheme="majorHAnsi" w:hAnsiTheme="majorHAnsi" w:cstheme="majorHAnsi"/>
          <w:b/>
        </w:rPr>
      </w:pPr>
      <w:r w:rsidRPr="00E04152">
        <w:rPr>
          <w:rFonts w:asciiTheme="majorHAnsi" w:hAnsiTheme="majorHAnsi" w:cstheme="majorHAnsi"/>
        </w:rPr>
        <w:t xml:space="preserve">wpisanym do Krajowego Rejestru Sądowego pod nr 0000024083 w Sądzie Rejonowym dla Krakowa - Śródmieście w Krakowie Wydział XI Gospodarczy, Numer identyfikacji </w:t>
      </w:r>
      <w:r w:rsidRPr="00E04152">
        <w:rPr>
          <w:rFonts w:asciiTheme="majorHAnsi" w:hAnsiTheme="majorHAnsi" w:cstheme="majorHAnsi"/>
          <w:b/>
        </w:rPr>
        <w:t xml:space="preserve">NIP: 945-19-32-621; </w:t>
      </w:r>
    </w:p>
    <w:p w14:paraId="190D782B" w14:textId="77777777" w:rsidR="00EB31A4" w:rsidRPr="00E04152" w:rsidRDefault="00EB31A4" w:rsidP="00663655">
      <w:pPr>
        <w:spacing w:after="0" w:line="240" w:lineRule="auto"/>
        <w:jc w:val="both"/>
        <w:rPr>
          <w:rFonts w:asciiTheme="majorHAnsi" w:hAnsiTheme="majorHAnsi" w:cstheme="majorHAnsi"/>
          <w:b/>
        </w:rPr>
      </w:pPr>
      <w:r w:rsidRPr="00E04152">
        <w:rPr>
          <w:rFonts w:asciiTheme="majorHAnsi" w:hAnsiTheme="majorHAnsi" w:cstheme="majorHAnsi"/>
          <w:b/>
        </w:rPr>
        <w:t>REGON: 357207664</w:t>
      </w:r>
    </w:p>
    <w:p w14:paraId="5A9375C9" w14:textId="635B30BA" w:rsidR="00F15D61" w:rsidRPr="00E04152" w:rsidRDefault="00F15D61" w:rsidP="00F15D61">
      <w:pPr>
        <w:spacing w:line="240" w:lineRule="auto"/>
        <w:rPr>
          <w:rFonts w:asciiTheme="majorHAnsi" w:hAnsiTheme="majorHAnsi" w:cstheme="majorHAnsi"/>
        </w:rPr>
      </w:pPr>
      <w:r w:rsidRPr="00E04152">
        <w:rPr>
          <w:rFonts w:asciiTheme="majorHAnsi" w:hAnsiTheme="majorHAnsi" w:cstheme="majorHAnsi"/>
        </w:rPr>
        <w:t>a</w:t>
      </w:r>
    </w:p>
    <w:p w14:paraId="5D95BAE2" w14:textId="2B902C9A" w:rsidR="00432A54" w:rsidRPr="00E04152" w:rsidRDefault="00432A54" w:rsidP="00705013">
      <w:pPr>
        <w:spacing w:after="0" w:line="240" w:lineRule="auto"/>
        <w:jc w:val="both"/>
        <w:rPr>
          <w:rFonts w:asciiTheme="majorHAnsi" w:hAnsiTheme="majorHAnsi" w:cstheme="majorHAnsi"/>
          <w:b/>
        </w:rPr>
      </w:pPr>
      <w:r w:rsidRPr="00E04152">
        <w:rPr>
          <w:rFonts w:asciiTheme="majorHAnsi" w:hAnsiTheme="majorHAnsi" w:cstheme="majorHAnsi"/>
          <w:b/>
        </w:rPr>
        <w:t>……………………………………………………………………………………………………………………………………………………………………………………………………………………………………………………………………………………………………………………………………………………………………………………………………………………………………………………………………………………………………………………………………………………………………………………………………………………………………………………………………………………………………………………………………………………………………………………………………</w:t>
      </w:r>
    </w:p>
    <w:p w14:paraId="45343445" w14:textId="77777777" w:rsidR="00432A54" w:rsidRPr="00E04152" w:rsidRDefault="00432A54" w:rsidP="00705013">
      <w:pPr>
        <w:spacing w:after="0" w:line="240" w:lineRule="auto"/>
        <w:jc w:val="both"/>
        <w:rPr>
          <w:rFonts w:asciiTheme="majorHAnsi" w:eastAsia="Times New Roman" w:hAnsiTheme="majorHAnsi" w:cstheme="majorHAnsi"/>
          <w:lang w:eastAsia="pl-PL"/>
        </w:rPr>
      </w:pPr>
    </w:p>
    <w:p w14:paraId="3374B40A" w14:textId="248AAB23" w:rsidR="00DB1C40" w:rsidRPr="00E04152" w:rsidRDefault="00705013" w:rsidP="00DB1C40">
      <w:pPr>
        <w:spacing w:after="0" w:line="240" w:lineRule="auto"/>
        <w:jc w:val="both"/>
        <w:rPr>
          <w:rFonts w:asciiTheme="majorHAnsi" w:eastAsia="Times New Roman" w:hAnsiTheme="majorHAnsi" w:cstheme="majorHAnsi"/>
          <w:lang w:eastAsia="pl-PL"/>
        </w:rPr>
      </w:pPr>
      <w:r w:rsidRPr="00E04152">
        <w:rPr>
          <w:rFonts w:asciiTheme="majorHAnsi" w:eastAsia="Times New Roman" w:hAnsiTheme="majorHAnsi" w:cstheme="majorHAnsi"/>
          <w:lang w:eastAsia="pl-PL"/>
        </w:rPr>
        <w:t>Niniejsza umowa obejmuje zamówienie o wartości mniejszej niż 1</w:t>
      </w:r>
      <w:r w:rsidR="001178B5">
        <w:rPr>
          <w:rFonts w:asciiTheme="majorHAnsi" w:eastAsia="Times New Roman" w:hAnsiTheme="majorHAnsi" w:cstheme="majorHAnsi"/>
          <w:lang w:eastAsia="pl-PL"/>
        </w:rPr>
        <w:t>7</w:t>
      </w:r>
      <w:r w:rsidRPr="00E04152">
        <w:rPr>
          <w:rFonts w:asciiTheme="majorHAnsi" w:eastAsia="Times New Roman" w:hAnsiTheme="majorHAnsi" w:cstheme="majorHAnsi"/>
          <w:lang w:eastAsia="pl-PL"/>
        </w:rPr>
        <w:t>0 000,00 zł netto, do którego nie stosuje się przepisów ustawy z dnia 11.09.2019 r. – Prawo zamówień publicznych</w:t>
      </w:r>
    </w:p>
    <w:p w14:paraId="2925575C" w14:textId="5AC1F442" w:rsidR="00EB31A4" w:rsidRPr="00E04152" w:rsidRDefault="00EB31A4" w:rsidP="00EB31A4">
      <w:pPr>
        <w:spacing w:line="240" w:lineRule="auto"/>
        <w:jc w:val="both"/>
        <w:rPr>
          <w:rFonts w:asciiTheme="majorHAnsi" w:hAnsiTheme="majorHAnsi" w:cstheme="majorHAnsi"/>
        </w:rPr>
      </w:pPr>
    </w:p>
    <w:p w14:paraId="1895374C" w14:textId="1CF6EC16" w:rsidR="00EB31A4" w:rsidRPr="00E04152" w:rsidRDefault="00EB31A4" w:rsidP="00EB31A4">
      <w:pPr>
        <w:spacing w:line="240" w:lineRule="auto"/>
        <w:rPr>
          <w:rFonts w:asciiTheme="majorHAnsi" w:hAnsiTheme="majorHAnsi" w:cstheme="majorHAnsi"/>
          <w:b/>
        </w:rPr>
      </w:pPr>
      <w:r w:rsidRPr="00E04152">
        <w:rPr>
          <w:rFonts w:asciiTheme="majorHAnsi" w:hAnsiTheme="majorHAnsi" w:cstheme="majorHAnsi"/>
        </w:rPr>
        <w:t>Nr sprawy:</w:t>
      </w:r>
      <w:r w:rsidR="002C43EB" w:rsidRPr="00E04152">
        <w:rPr>
          <w:rFonts w:asciiTheme="majorHAnsi" w:hAnsiTheme="majorHAnsi" w:cstheme="majorHAnsi"/>
        </w:rPr>
        <w:t xml:space="preserve"> </w:t>
      </w:r>
      <w:r w:rsidR="00215F94" w:rsidRPr="00E04152">
        <w:rPr>
          <w:rFonts w:asciiTheme="majorHAnsi" w:hAnsiTheme="majorHAnsi" w:cstheme="majorHAnsi"/>
          <w:b/>
          <w:bCs/>
        </w:rPr>
        <w:t>………………………….</w:t>
      </w:r>
      <w:r w:rsidR="00986999" w:rsidRPr="00E04152">
        <w:rPr>
          <w:rFonts w:asciiTheme="majorHAnsi" w:hAnsiTheme="majorHAnsi" w:cstheme="majorHAnsi"/>
          <w:b/>
        </w:rPr>
        <w:t xml:space="preserve"> r.</w:t>
      </w:r>
    </w:p>
    <w:p w14:paraId="2A9D7723" w14:textId="61FB9BB5" w:rsidR="00882AFD" w:rsidRPr="00E04152" w:rsidRDefault="00882AFD" w:rsidP="00EB31A4">
      <w:pPr>
        <w:spacing w:line="240" w:lineRule="auto"/>
        <w:rPr>
          <w:rFonts w:asciiTheme="majorHAnsi" w:hAnsiTheme="majorHAnsi" w:cstheme="majorHAnsi"/>
          <w:bCs/>
        </w:rPr>
      </w:pPr>
      <w:r w:rsidRPr="00E04152">
        <w:rPr>
          <w:rFonts w:asciiTheme="majorHAnsi" w:hAnsiTheme="majorHAnsi" w:cstheme="majorHAnsi"/>
          <w:bCs/>
        </w:rPr>
        <w:t>Definicje</w:t>
      </w:r>
    </w:p>
    <w:p w14:paraId="0C916BBD" w14:textId="45EAE919" w:rsidR="00882AFD" w:rsidRPr="00E04152" w:rsidRDefault="00882AFD" w:rsidP="00EB31A4">
      <w:pPr>
        <w:spacing w:line="240" w:lineRule="auto"/>
        <w:rPr>
          <w:rFonts w:asciiTheme="majorHAnsi" w:hAnsiTheme="majorHAnsi" w:cstheme="majorHAnsi"/>
          <w:bCs/>
        </w:rPr>
      </w:pPr>
      <w:r w:rsidRPr="00E04152">
        <w:rPr>
          <w:rFonts w:asciiTheme="majorHAnsi" w:hAnsiTheme="majorHAnsi" w:cstheme="majorHAnsi"/>
          <w:bCs/>
        </w:rPr>
        <w:t>Ilekroć w niniejszej umowie mowa o:</w:t>
      </w:r>
    </w:p>
    <w:p w14:paraId="5FFD4783" w14:textId="2A68AA15" w:rsidR="00882AFD" w:rsidRPr="00E04152" w:rsidRDefault="00882AFD" w:rsidP="003F34C7">
      <w:pPr>
        <w:pStyle w:val="Akapitzlist"/>
        <w:numPr>
          <w:ilvl w:val="0"/>
          <w:numId w:val="22"/>
        </w:numPr>
        <w:spacing w:line="240" w:lineRule="auto"/>
        <w:jc w:val="both"/>
        <w:rPr>
          <w:rFonts w:asciiTheme="majorHAnsi" w:hAnsiTheme="majorHAnsi" w:cstheme="majorHAnsi"/>
        </w:rPr>
      </w:pPr>
      <w:r w:rsidRPr="00E04152">
        <w:rPr>
          <w:rFonts w:asciiTheme="majorHAnsi" w:hAnsiTheme="majorHAnsi" w:cstheme="majorHAnsi"/>
          <w:bCs/>
        </w:rPr>
        <w:t>Dniach roboczych – należy przez</w:t>
      </w:r>
      <w:r w:rsidRPr="00E04152">
        <w:rPr>
          <w:rFonts w:asciiTheme="majorHAnsi" w:hAnsiTheme="majorHAnsi" w:cstheme="majorHAnsi"/>
        </w:rPr>
        <w:t xml:space="preserve"> to rozumieć dni od poniedziałku do piątku, z wyjątkiem dni ustawowo wolnych od pracy w rozumieniu ustawy z dnia 18 stycznia 1951 r</w:t>
      </w:r>
      <w:r w:rsidR="00C114AF" w:rsidRPr="00E04152">
        <w:rPr>
          <w:rFonts w:asciiTheme="majorHAnsi" w:hAnsiTheme="majorHAnsi" w:cstheme="majorHAnsi"/>
        </w:rPr>
        <w:t>.</w:t>
      </w:r>
      <w:r w:rsidRPr="00E04152">
        <w:rPr>
          <w:rFonts w:asciiTheme="majorHAnsi" w:hAnsiTheme="majorHAnsi" w:cstheme="majorHAnsi"/>
        </w:rPr>
        <w:t xml:space="preserve"> o dniach wolnych od pracy.</w:t>
      </w:r>
    </w:p>
    <w:p w14:paraId="2F770E0A" w14:textId="77777777" w:rsidR="00EB31A4" w:rsidRPr="00E04152" w:rsidRDefault="00EB31A4" w:rsidP="00EB31A4">
      <w:pPr>
        <w:spacing w:line="240" w:lineRule="auto"/>
        <w:rPr>
          <w:rFonts w:asciiTheme="majorHAnsi" w:hAnsiTheme="majorHAnsi" w:cstheme="majorHAnsi"/>
        </w:rPr>
      </w:pPr>
      <w:r w:rsidRPr="00E04152">
        <w:rPr>
          <w:rFonts w:asciiTheme="majorHAnsi" w:hAnsiTheme="majorHAnsi" w:cstheme="majorHAnsi"/>
        </w:rPr>
        <w:t>Integralną cześć niniejszej umowy stanowią:</w:t>
      </w:r>
    </w:p>
    <w:p w14:paraId="05626EA7" w14:textId="77777777" w:rsidR="00EB31A4" w:rsidRPr="00E04152" w:rsidRDefault="00EB31A4" w:rsidP="003F34C7">
      <w:pPr>
        <w:numPr>
          <w:ilvl w:val="0"/>
          <w:numId w:val="1"/>
        </w:numPr>
        <w:spacing w:after="0" w:line="240" w:lineRule="auto"/>
        <w:ind w:left="714" w:hanging="357"/>
        <w:jc w:val="both"/>
        <w:rPr>
          <w:rFonts w:asciiTheme="majorHAnsi" w:hAnsiTheme="majorHAnsi" w:cstheme="majorHAnsi"/>
        </w:rPr>
      </w:pPr>
      <w:r w:rsidRPr="00E04152">
        <w:rPr>
          <w:rFonts w:asciiTheme="majorHAnsi" w:hAnsiTheme="majorHAnsi" w:cstheme="majorHAnsi"/>
        </w:rPr>
        <w:t>Załącznik nr 1 –</w:t>
      </w:r>
      <w:r w:rsidRPr="00E04152">
        <w:rPr>
          <w:rFonts w:asciiTheme="majorHAnsi" w:hAnsiTheme="majorHAnsi" w:cstheme="majorHAnsi"/>
          <w:lang w:val="lt-LT"/>
        </w:rPr>
        <w:t xml:space="preserve"> wykaz urządzeń dźwigowych do konserwacji</w:t>
      </w:r>
    </w:p>
    <w:p w14:paraId="2C3BA80E" w14:textId="77777777" w:rsidR="00EB31A4" w:rsidRPr="00E04152" w:rsidRDefault="00EB31A4" w:rsidP="003F34C7">
      <w:pPr>
        <w:numPr>
          <w:ilvl w:val="0"/>
          <w:numId w:val="1"/>
        </w:numPr>
        <w:spacing w:after="0" w:line="240" w:lineRule="auto"/>
        <w:ind w:left="714" w:hanging="357"/>
        <w:jc w:val="both"/>
        <w:rPr>
          <w:rFonts w:asciiTheme="majorHAnsi" w:hAnsiTheme="majorHAnsi" w:cstheme="majorHAnsi"/>
        </w:rPr>
      </w:pPr>
      <w:r w:rsidRPr="00E04152">
        <w:rPr>
          <w:rFonts w:asciiTheme="majorHAnsi" w:hAnsiTheme="majorHAnsi" w:cstheme="majorHAnsi"/>
        </w:rPr>
        <w:t xml:space="preserve">Załącznik nr 2 – oferta Wykonawcy. </w:t>
      </w:r>
    </w:p>
    <w:p w14:paraId="45C11154" w14:textId="77777777" w:rsidR="006E5FBA" w:rsidRPr="00E04152" w:rsidRDefault="006E5FBA" w:rsidP="00EB31A4">
      <w:pPr>
        <w:jc w:val="center"/>
        <w:rPr>
          <w:rFonts w:asciiTheme="majorHAnsi" w:hAnsiTheme="majorHAnsi" w:cstheme="majorHAnsi"/>
          <w:b/>
        </w:rPr>
      </w:pPr>
    </w:p>
    <w:p w14:paraId="07AADB16" w14:textId="78FE1037" w:rsidR="00EB31A4" w:rsidRPr="00E04152" w:rsidRDefault="00EB31A4" w:rsidP="000C4207">
      <w:pPr>
        <w:pStyle w:val="Bezodstpw"/>
        <w:jc w:val="center"/>
        <w:rPr>
          <w:rFonts w:asciiTheme="majorHAnsi" w:hAnsiTheme="majorHAnsi" w:cstheme="majorHAnsi"/>
          <w:b/>
          <w:bCs/>
        </w:rPr>
      </w:pPr>
      <w:r w:rsidRPr="00E04152">
        <w:rPr>
          <w:rFonts w:asciiTheme="majorHAnsi" w:hAnsiTheme="majorHAnsi" w:cstheme="majorHAnsi"/>
          <w:b/>
          <w:bCs/>
        </w:rPr>
        <w:t>§ 1</w:t>
      </w:r>
    </w:p>
    <w:p w14:paraId="40A37EBC" w14:textId="78E10CA3" w:rsidR="00B85F71" w:rsidRPr="00E04152" w:rsidRDefault="00EB31A4" w:rsidP="000C4207">
      <w:pPr>
        <w:pStyle w:val="Bezodstpw"/>
        <w:numPr>
          <w:ilvl w:val="0"/>
          <w:numId w:val="26"/>
        </w:numPr>
        <w:rPr>
          <w:rFonts w:asciiTheme="majorHAnsi" w:hAnsiTheme="majorHAnsi" w:cstheme="majorHAnsi"/>
        </w:rPr>
      </w:pPr>
      <w:r w:rsidRPr="00E04152">
        <w:rPr>
          <w:rFonts w:asciiTheme="majorHAnsi" w:hAnsiTheme="majorHAnsi" w:cstheme="majorHAnsi"/>
        </w:rPr>
        <w:t>Zamawiający zleca, a Wykonawca przyjmuje do wykonania konserwację dźwigów zakresie:</w:t>
      </w:r>
    </w:p>
    <w:p w14:paraId="5B41BE6C" w14:textId="77777777" w:rsidR="00EB31A4" w:rsidRPr="00E04152" w:rsidRDefault="00EB31A4" w:rsidP="003F34C7">
      <w:pPr>
        <w:pStyle w:val="Akapitzlist"/>
        <w:numPr>
          <w:ilvl w:val="0"/>
          <w:numId w:val="21"/>
        </w:numPr>
        <w:spacing w:line="240" w:lineRule="auto"/>
        <w:rPr>
          <w:rFonts w:asciiTheme="majorHAnsi" w:hAnsiTheme="majorHAnsi" w:cstheme="majorHAnsi"/>
        </w:rPr>
      </w:pPr>
      <w:r w:rsidRPr="00E04152">
        <w:rPr>
          <w:rFonts w:asciiTheme="majorHAnsi" w:hAnsiTheme="majorHAnsi" w:cstheme="majorHAnsi"/>
          <w:bCs/>
        </w:rPr>
        <w:t>utrzymania dźwigów w ciągłej sprawności technicznej</w:t>
      </w:r>
      <w:r w:rsidRPr="00E04152">
        <w:rPr>
          <w:rFonts w:asciiTheme="majorHAnsi" w:hAnsiTheme="majorHAnsi" w:cstheme="majorHAnsi"/>
        </w:rPr>
        <w:t>.</w:t>
      </w:r>
    </w:p>
    <w:p w14:paraId="0433240F" w14:textId="77777777" w:rsidR="00EB31A4" w:rsidRPr="00E04152" w:rsidRDefault="00EB31A4" w:rsidP="003F34C7">
      <w:pPr>
        <w:pStyle w:val="Akapitzlist"/>
        <w:numPr>
          <w:ilvl w:val="0"/>
          <w:numId w:val="21"/>
        </w:numPr>
        <w:spacing w:line="240" w:lineRule="auto"/>
        <w:rPr>
          <w:rFonts w:asciiTheme="majorHAnsi" w:hAnsiTheme="majorHAnsi" w:cstheme="majorHAnsi"/>
        </w:rPr>
      </w:pPr>
      <w:r w:rsidRPr="00E04152">
        <w:rPr>
          <w:rFonts w:asciiTheme="majorHAnsi" w:hAnsiTheme="majorHAnsi" w:cstheme="majorHAnsi"/>
          <w:bCs/>
        </w:rPr>
        <w:t>prac konserwacyjnych i naprawczych.</w:t>
      </w:r>
    </w:p>
    <w:p w14:paraId="38FAF95D" w14:textId="5C0FF270" w:rsidR="00EB31A4" w:rsidRPr="00E04152" w:rsidRDefault="00EB31A4" w:rsidP="00215F94">
      <w:pPr>
        <w:pStyle w:val="Akapitzlist"/>
        <w:numPr>
          <w:ilvl w:val="0"/>
          <w:numId w:val="26"/>
        </w:numPr>
        <w:jc w:val="both"/>
        <w:rPr>
          <w:rFonts w:asciiTheme="majorHAnsi" w:hAnsiTheme="majorHAnsi" w:cstheme="majorHAnsi"/>
        </w:rPr>
      </w:pPr>
      <w:r w:rsidRPr="00E04152">
        <w:rPr>
          <w:rFonts w:asciiTheme="majorHAnsi" w:hAnsiTheme="majorHAnsi" w:cstheme="majorHAnsi"/>
        </w:rPr>
        <w:t>Wykonawca zobowiązuje się do prowadzenia konserwacji, zgodnie z zakresami przeglądów konserwacyjnych, instrukcją konserwacji, normą PN</w:t>
      </w:r>
      <w:r w:rsidR="003A4D43" w:rsidRPr="00E04152">
        <w:rPr>
          <w:rFonts w:asciiTheme="majorHAnsi" w:hAnsiTheme="majorHAnsi" w:cstheme="majorHAnsi"/>
        </w:rPr>
        <w:t>-</w:t>
      </w:r>
      <w:r w:rsidRPr="00E04152">
        <w:rPr>
          <w:rFonts w:asciiTheme="majorHAnsi" w:hAnsiTheme="majorHAnsi" w:cstheme="majorHAnsi"/>
        </w:rPr>
        <w:t>EN 81</w:t>
      </w:r>
      <w:r w:rsidR="001A6500" w:rsidRPr="00E04152">
        <w:rPr>
          <w:rFonts w:asciiTheme="majorHAnsi" w:hAnsiTheme="majorHAnsi" w:cstheme="majorHAnsi"/>
        </w:rPr>
        <w:t xml:space="preserve"> i obowiązującymi przepisami</w:t>
      </w:r>
      <w:r w:rsidRPr="00E04152">
        <w:rPr>
          <w:rFonts w:asciiTheme="majorHAnsi" w:hAnsiTheme="majorHAnsi" w:cstheme="majorHAnsi"/>
        </w:rPr>
        <w:t xml:space="preserve">, </w:t>
      </w:r>
      <w:r w:rsidR="001A6500" w:rsidRPr="00E04152">
        <w:rPr>
          <w:rFonts w:asciiTheme="majorHAnsi" w:hAnsiTheme="majorHAnsi" w:cstheme="majorHAnsi"/>
        </w:rPr>
        <w:t xml:space="preserve">w tym </w:t>
      </w:r>
      <w:r w:rsidRPr="00E04152">
        <w:rPr>
          <w:rFonts w:asciiTheme="majorHAnsi" w:hAnsiTheme="majorHAnsi" w:cstheme="majorHAnsi"/>
        </w:rPr>
        <w:t xml:space="preserve">Ustawą o Dozorze Technicznym z dnia 21 grudnia 2000 r. Rozporządzeniem Ministra </w:t>
      </w:r>
      <w:r w:rsidR="00BA67AF" w:rsidRPr="00E04152">
        <w:rPr>
          <w:rFonts w:asciiTheme="majorHAnsi" w:hAnsiTheme="majorHAnsi" w:cstheme="majorHAnsi"/>
        </w:rPr>
        <w:t>Przedsiębiorczości i Technologii</w:t>
      </w:r>
      <w:r w:rsidRPr="00E04152">
        <w:rPr>
          <w:rFonts w:asciiTheme="majorHAnsi" w:hAnsiTheme="majorHAnsi" w:cstheme="majorHAnsi"/>
        </w:rPr>
        <w:t xml:space="preserve"> z dnia </w:t>
      </w:r>
      <w:r w:rsidR="00BA67AF" w:rsidRPr="00E04152">
        <w:rPr>
          <w:rFonts w:asciiTheme="majorHAnsi" w:hAnsiTheme="majorHAnsi" w:cstheme="majorHAnsi"/>
        </w:rPr>
        <w:t>30</w:t>
      </w:r>
      <w:r w:rsidRPr="00E04152">
        <w:rPr>
          <w:rFonts w:asciiTheme="majorHAnsi" w:hAnsiTheme="majorHAnsi" w:cstheme="majorHAnsi"/>
        </w:rPr>
        <w:t>.10.20</w:t>
      </w:r>
      <w:r w:rsidR="00BA67AF" w:rsidRPr="00E04152">
        <w:rPr>
          <w:rFonts w:asciiTheme="majorHAnsi" w:hAnsiTheme="majorHAnsi" w:cstheme="majorHAnsi"/>
        </w:rPr>
        <w:t>18</w:t>
      </w:r>
      <w:r w:rsidRPr="00E04152">
        <w:rPr>
          <w:rFonts w:asciiTheme="majorHAnsi" w:hAnsiTheme="majorHAnsi" w:cstheme="majorHAnsi"/>
        </w:rPr>
        <w:t xml:space="preserve"> r. w sprawie warunków technicznych dozoru technicznego w zakresie eksploatacji</w:t>
      </w:r>
      <w:r w:rsidR="00BA67AF" w:rsidRPr="00E04152">
        <w:rPr>
          <w:rFonts w:asciiTheme="majorHAnsi" w:hAnsiTheme="majorHAnsi" w:cstheme="majorHAnsi"/>
        </w:rPr>
        <w:t>,</w:t>
      </w:r>
      <w:r w:rsidRPr="00E04152">
        <w:rPr>
          <w:rFonts w:asciiTheme="majorHAnsi" w:hAnsiTheme="majorHAnsi" w:cstheme="majorHAnsi"/>
        </w:rPr>
        <w:t xml:space="preserve"> </w:t>
      </w:r>
      <w:r w:rsidR="00BA67AF" w:rsidRPr="00E04152">
        <w:rPr>
          <w:rFonts w:asciiTheme="majorHAnsi" w:hAnsiTheme="majorHAnsi" w:cstheme="majorHAnsi"/>
        </w:rPr>
        <w:t xml:space="preserve">napraw i modernizacji </w:t>
      </w:r>
      <w:r w:rsidRPr="00E04152">
        <w:rPr>
          <w:rFonts w:asciiTheme="majorHAnsi" w:hAnsiTheme="majorHAnsi" w:cstheme="majorHAnsi"/>
        </w:rPr>
        <w:t>urządzeń transportu bliskiego, a także do wykonania związanych z nią drobnych napraw.</w:t>
      </w:r>
    </w:p>
    <w:p w14:paraId="3B1417BF" w14:textId="4F9041E3" w:rsidR="00EB31A4" w:rsidRPr="00E04152" w:rsidRDefault="00EB31A4" w:rsidP="0085516E">
      <w:pPr>
        <w:pStyle w:val="Bezodstpw"/>
        <w:jc w:val="center"/>
        <w:rPr>
          <w:rFonts w:asciiTheme="majorHAnsi" w:hAnsiTheme="majorHAnsi" w:cstheme="majorHAnsi"/>
          <w:b/>
          <w:bCs/>
        </w:rPr>
      </w:pPr>
      <w:bookmarkStart w:id="0" w:name="_Hlk36022680"/>
      <w:r w:rsidRPr="00E04152">
        <w:rPr>
          <w:rFonts w:asciiTheme="majorHAnsi" w:hAnsiTheme="majorHAnsi" w:cstheme="majorHAnsi"/>
          <w:b/>
          <w:bCs/>
        </w:rPr>
        <w:t>§ 2</w:t>
      </w:r>
    </w:p>
    <w:bookmarkEnd w:id="0"/>
    <w:p w14:paraId="0143069E" w14:textId="77777777" w:rsidR="0085516E" w:rsidRPr="00E04152" w:rsidRDefault="00EB31A4" w:rsidP="0085516E">
      <w:pPr>
        <w:pStyle w:val="Bezodstpw"/>
        <w:numPr>
          <w:ilvl w:val="0"/>
          <w:numId w:val="29"/>
        </w:numPr>
        <w:ind w:left="709" w:hanging="425"/>
        <w:rPr>
          <w:rFonts w:asciiTheme="majorHAnsi" w:hAnsiTheme="majorHAnsi" w:cstheme="majorHAnsi"/>
        </w:rPr>
      </w:pPr>
      <w:r w:rsidRPr="00E04152">
        <w:rPr>
          <w:rFonts w:asciiTheme="majorHAnsi" w:hAnsiTheme="majorHAnsi" w:cstheme="majorHAnsi"/>
        </w:rPr>
        <w:t xml:space="preserve">Realizacja przedmiotu zamówienia w zakresie </w:t>
      </w:r>
      <w:r w:rsidRPr="00E04152">
        <w:rPr>
          <w:rFonts w:asciiTheme="majorHAnsi" w:hAnsiTheme="majorHAnsi" w:cstheme="majorHAnsi"/>
          <w:bCs/>
        </w:rPr>
        <w:t>utrzymaniu dźwigów w ciągłej sprawności technicznej</w:t>
      </w:r>
      <w:r w:rsidRPr="00E04152">
        <w:rPr>
          <w:rFonts w:asciiTheme="majorHAnsi" w:hAnsiTheme="majorHAnsi" w:cstheme="majorHAnsi"/>
        </w:rPr>
        <w:t xml:space="preserve"> będzie polegać między innymi na:</w:t>
      </w:r>
    </w:p>
    <w:p w14:paraId="01760B67" w14:textId="677701A3" w:rsidR="00EB31A4" w:rsidRPr="00E04152" w:rsidRDefault="00B50D93" w:rsidP="0085516E">
      <w:pPr>
        <w:pStyle w:val="Bezodstpw"/>
        <w:numPr>
          <w:ilvl w:val="0"/>
          <w:numId w:val="4"/>
        </w:numPr>
        <w:ind w:hanging="371"/>
        <w:rPr>
          <w:rFonts w:asciiTheme="majorHAnsi" w:hAnsiTheme="majorHAnsi" w:cstheme="majorHAnsi"/>
        </w:rPr>
      </w:pPr>
      <w:r w:rsidRPr="00E04152">
        <w:rPr>
          <w:rFonts w:asciiTheme="majorHAnsi" w:hAnsiTheme="majorHAnsi" w:cstheme="majorHAnsi"/>
        </w:rPr>
        <w:t>w</w:t>
      </w:r>
      <w:r w:rsidR="00EB31A4" w:rsidRPr="00E04152">
        <w:rPr>
          <w:rFonts w:asciiTheme="majorHAnsi" w:hAnsiTheme="majorHAnsi" w:cstheme="majorHAnsi"/>
        </w:rPr>
        <w:t xml:space="preserve">ykonywaniu konserwacji dźwigów osobowych w zakresie i w sposób ustalony aktualną instrukcją konserwacji producenta oraz aktualnymi przepisami Urzędu Dozoru Technicznego </w:t>
      </w:r>
    </w:p>
    <w:p w14:paraId="28A01C5A" w14:textId="77777777" w:rsidR="00F317DA" w:rsidRPr="00E04152" w:rsidRDefault="00B50D93" w:rsidP="0085516E">
      <w:pPr>
        <w:pStyle w:val="Akapitzlist"/>
        <w:numPr>
          <w:ilvl w:val="0"/>
          <w:numId w:val="4"/>
        </w:numPr>
        <w:spacing w:before="100" w:beforeAutospacing="1" w:after="100" w:afterAutospacing="1" w:line="240" w:lineRule="auto"/>
        <w:ind w:hanging="371"/>
        <w:jc w:val="both"/>
        <w:rPr>
          <w:rFonts w:asciiTheme="majorHAnsi" w:hAnsiTheme="majorHAnsi" w:cstheme="majorHAnsi"/>
        </w:rPr>
      </w:pPr>
      <w:r w:rsidRPr="00E04152">
        <w:rPr>
          <w:rFonts w:asciiTheme="majorHAnsi" w:hAnsiTheme="majorHAnsi" w:cstheme="majorHAnsi"/>
        </w:rPr>
        <w:t>s</w:t>
      </w:r>
      <w:r w:rsidR="00EB31A4" w:rsidRPr="00E04152">
        <w:rPr>
          <w:rFonts w:asciiTheme="majorHAnsi" w:hAnsiTheme="majorHAnsi" w:cstheme="majorHAnsi"/>
        </w:rPr>
        <w:t>prawowaniu nadzoru eksploatacyjnego polegającego na utrzymywaniu dźwigów w stanie sprawności technicznej zapewniającym niezawodność i bezpieczeństwo ich pracy,</w:t>
      </w:r>
    </w:p>
    <w:p w14:paraId="216C6970" w14:textId="77777777" w:rsidR="00EB31A4" w:rsidRPr="00E04152" w:rsidRDefault="00B50D93" w:rsidP="0085516E">
      <w:pPr>
        <w:pStyle w:val="Akapitzlist"/>
        <w:numPr>
          <w:ilvl w:val="0"/>
          <w:numId w:val="4"/>
        </w:numPr>
        <w:spacing w:before="100" w:beforeAutospacing="1" w:after="100" w:afterAutospacing="1" w:line="240" w:lineRule="auto"/>
        <w:ind w:hanging="371"/>
        <w:jc w:val="both"/>
        <w:rPr>
          <w:rFonts w:asciiTheme="majorHAnsi" w:hAnsiTheme="majorHAnsi" w:cstheme="majorHAnsi"/>
        </w:rPr>
      </w:pPr>
      <w:r w:rsidRPr="00E04152">
        <w:rPr>
          <w:rFonts w:asciiTheme="majorHAnsi" w:hAnsiTheme="majorHAnsi" w:cstheme="majorHAnsi"/>
        </w:rPr>
        <w:lastRenderedPageBreak/>
        <w:t>w</w:t>
      </w:r>
      <w:r w:rsidR="00EB31A4" w:rsidRPr="00E04152">
        <w:rPr>
          <w:rFonts w:asciiTheme="majorHAnsi" w:hAnsiTheme="majorHAnsi" w:cstheme="majorHAnsi"/>
        </w:rPr>
        <w:t>ykonywaniu badań, prób i pomiarów oraz innych czynności potrzebnych do ustalenia stanu technicznego urządzenia, a wymaganych przez Urząd Dozoru Technicznego,</w:t>
      </w:r>
    </w:p>
    <w:p w14:paraId="5715AA44" w14:textId="77777777" w:rsidR="00EB31A4" w:rsidRPr="00E04152" w:rsidRDefault="00B50D93" w:rsidP="0085516E">
      <w:pPr>
        <w:numPr>
          <w:ilvl w:val="0"/>
          <w:numId w:val="4"/>
        </w:numPr>
        <w:spacing w:before="100" w:beforeAutospacing="1" w:after="100" w:afterAutospacing="1" w:line="240" w:lineRule="auto"/>
        <w:ind w:hanging="371"/>
        <w:jc w:val="both"/>
        <w:rPr>
          <w:rFonts w:asciiTheme="majorHAnsi" w:hAnsiTheme="majorHAnsi" w:cstheme="majorHAnsi"/>
        </w:rPr>
      </w:pPr>
      <w:r w:rsidRPr="00E04152">
        <w:rPr>
          <w:rFonts w:asciiTheme="majorHAnsi" w:hAnsiTheme="majorHAnsi" w:cstheme="majorHAnsi"/>
        </w:rPr>
        <w:t>u</w:t>
      </w:r>
      <w:r w:rsidR="00EB31A4" w:rsidRPr="00E04152">
        <w:rPr>
          <w:rFonts w:asciiTheme="majorHAnsi" w:hAnsiTheme="majorHAnsi" w:cstheme="majorHAnsi"/>
        </w:rPr>
        <w:t>czestniczeniu w przeglądach technicznych przeprowadzanych przez Urząd Dozoru Technicznego, ppoż. itp.,</w:t>
      </w:r>
    </w:p>
    <w:p w14:paraId="7531DA37" w14:textId="77777777" w:rsidR="00F317DA" w:rsidRPr="00E04152" w:rsidRDefault="00B50D93" w:rsidP="0085516E">
      <w:pPr>
        <w:numPr>
          <w:ilvl w:val="0"/>
          <w:numId w:val="4"/>
        </w:numPr>
        <w:spacing w:before="100" w:beforeAutospacing="1" w:after="100" w:afterAutospacing="1" w:line="240" w:lineRule="auto"/>
        <w:ind w:hanging="371"/>
        <w:jc w:val="both"/>
        <w:rPr>
          <w:rFonts w:asciiTheme="majorHAnsi" w:hAnsiTheme="majorHAnsi" w:cstheme="majorHAnsi"/>
        </w:rPr>
      </w:pPr>
      <w:r w:rsidRPr="00E04152">
        <w:rPr>
          <w:rFonts w:asciiTheme="majorHAnsi" w:hAnsiTheme="majorHAnsi" w:cstheme="majorHAnsi"/>
        </w:rPr>
        <w:t>o</w:t>
      </w:r>
      <w:r w:rsidR="00F317DA" w:rsidRPr="00E04152">
        <w:rPr>
          <w:rFonts w:asciiTheme="majorHAnsi" w:hAnsiTheme="majorHAnsi" w:cstheme="majorHAnsi"/>
        </w:rPr>
        <w:t xml:space="preserve">dnotowywaniu każdorazowo faktu wykonania czynności konserwacyjnych i naprawczych </w:t>
      </w:r>
      <w:r w:rsidR="00986999" w:rsidRPr="00E04152">
        <w:rPr>
          <w:rFonts w:asciiTheme="majorHAnsi" w:hAnsiTheme="majorHAnsi" w:cstheme="majorHAnsi"/>
        </w:rPr>
        <w:br/>
      </w:r>
      <w:r w:rsidR="00F317DA" w:rsidRPr="00E04152">
        <w:rPr>
          <w:rFonts w:asciiTheme="majorHAnsi" w:hAnsiTheme="majorHAnsi" w:cstheme="majorHAnsi"/>
        </w:rPr>
        <w:t>z wyszczególnieniem wymienionych części, które należy wpisać w książkę konserwacji urządzenia. W książce konserwacyjnej urządzenia powinny widnieć nazwiska uprawnionych pracowników Wykonawcy mogących dokonywać w niej wpisów. Każdy wpis do książki konserwacyjnej powinien być potwierdzony przez pracownika upoważnionego przez Zamawiającego pełniącego nadzór nad robotami,</w:t>
      </w:r>
    </w:p>
    <w:p w14:paraId="148D5A88"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bookmarkStart w:id="1" w:name="_Hlk222483513"/>
      <w:r w:rsidRPr="00E04152">
        <w:rPr>
          <w:rFonts w:asciiTheme="majorHAnsi" w:hAnsiTheme="majorHAnsi" w:cstheme="majorHAnsi"/>
        </w:rPr>
        <w:t>u</w:t>
      </w:r>
      <w:r w:rsidR="00F317DA" w:rsidRPr="00E04152">
        <w:rPr>
          <w:rFonts w:asciiTheme="majorHAnsi" w:hAnsiTheme="majorHAnsi" w:cstheme="majorHAnsi"/>
        </w:rPr>
        <w:t>tylizacj</w:t>
      </w:r>
      <w:r w:rsidR="003B4D93" w:rsidRPr="00E04152">
        <w:rPr>
          <w:rFonts w:asciiTheme="majorHAnsi" w:hAnsiTheme="majorHAnsi" w:cstheme="majorHAnsi"/>
        </w:rPr>
        <w:t>i</w:t>
      </w:r>
      <w:r w:rsidR="00F317DA" w:rsidRPr="00E04152">
        <w:rPr>
          <w:rFonts w:asciiTheme="majorHAnsi" w:hAnsiTheme="majorHAnsi" w:cstheme="majorHAnsi"/>
        </w:rPr>
        <w:t xml:space="preserve"> zużytych części </w:t>
      </w:r>
      <w:bookmarkEnd w:id="1"/>
      <w:r w:rsidR="00F317DA" w:rsidRPr="00E04152">
        <w:rPr>
          <w:rFonts w:asciiTheme="majorHAnsi" w:hAnsiTheme="majorHAnsi" w:cstheme="majorHAnsi"/>
        </w:rPr>
        <w:t>(po uprzednim potwierdzeniu ich wymiany przez Zamawiającego) zgodnie z właściwymi przepisami,</w:t>
      </w:r>
    </w:p>
    <w:p w14:paraId="0DD6D246"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z</w:t>
      </w:r>
      <w:r w:rsidR="00F317DA" w:rsidRPr="00E04152">
        <w:rPr>
          <w:rFonts w:asciiTheme="majorHAnsi" w:hAnsiTheme="majorHAnsi" w:cstheme="majorHAnsi"/>
        </w:rPr>
        <w:t>apewnieniu własnego transportu niezbędnego przy dostawie części i materiałów</w:t>
      </w:r>
      <w:r w:rsidR="00F317DA" w:rsidRPr="00E04152">
        <w:rPr>
          <w:rFonts w:asciiTheme="majorHAnsi" w:hAnsiTheme="majorHAnsi" w:cstheme="majorHAnsi"/>
          <w:i/>
        </w:rPr>
        <w:t xml:space="preserve"> </w:t>
      </w:r>
      <w:r w:rsidR="00F317DA" w:rsidRPr="00E04152">
        <w:rPr>
          <w:rFonts w:asciiTheme="majorHAnsi" w:hAnsiTheme="majorHAnsi" w:cstheme="majorHAnsi"/>
        </w:rPr>
        <w:t>niezbędnych do wykonania ww. prac,</w:t>
      </w:r>
    </w:p>
    <w:p w14:paraId="054D8A1F"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n</w:t>
      </w:r>
      <w:r w:rsidR="00F317DA" w:rsidRPr="00E04152">
        <w:rPr>
          <w:rFonts w:asciiTheme="majorHAnsi" w:hAnsiTheme="majorHAnsi" w:cstheme="majorHAnsi"/>
        </w:rPr>
        <w:t>iezwłoczn</w:t>
      </w:r>
      <w:r w:rsidR="003B4D93" w:rsidRPr="00E04152">
        <w:rPr>
          <w:rFonts w:asciiTheme="majorHAnsi" w:hAnsiTheme="majorHAnsi" w:cstheme="majorHAnsi"/>
        </w:rPr>
        <w:t>ym</w:t>
      </w:r>
      <w:r w:rsidR="00F317DA" w:rsidRPr="00E04152">
        <w:rPr>
          <w:rFonts w:asciiTheme="majorHAnsi" w:hAnsiTheme="majorHAnsi" w:cstheme="majorHAnsi"/>
        </w:rPr>
        <w:t xml:space="preserve"> reagowaniu na zawiadomienie Zamawiającego lub zgłoszenia telefoniczne </w:t>
      </w:r>
      <w:r w:rsidR="00986999" w:rsidRPr="00E04152">
        <w:rPr>
          <w:rFonts w:asciiTheme="majorHAnsi" w:hAnsiTheme="majorHAnsi" w:cstheme="majorHAnsi"/>
        </w:rPr>
        <w:br/>
      </w:r>
      <w:r w:rsidR="00F317DA" w:rsidRPr="00E04152">
        <w:rPr>
          <w:rFonts w:asciiTheme="majorHAnsi" w:hAnsiTheme="majorHAnsi" w:cstheme="majorHAnsi"/>
        </w:rPr>
        <w:t>o zaistnieniu wyjątkowego zdarzenia (np. uwolnieniu osób znajdujących się w windzie) w celu usunięcia niebezpieczeństwa zagrożenia życia lub zdrowia osób lub mienia (czas reakcji nie może przekroczyć 30 min),</w:t>
      </w:r>
    </w:p>
    <w:p w14:paraId="0AB86DB4"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p</w:t>
      </w:r>
      <w:r w:rsidR="00F317DA" w:rsidRPr="00E04152">
        <w:rPr>
          <w:rFonts w:asciiTheme="majorHAnsi" w:hAnsiTheme="majorHAnsi" w:cstheme="majorHAnsi"/>
        </w:rPr>
        <w:t>rzeszkoleniu wskazanych pracowników Zamawiającego na wypadek konieczności uwolnienia uwięzionych osób w kabinie windy i zakresu bezpiecznej obsługi windy,</w:t>
      </w:r>
    </w:p>
    <w:p w14:paraId="60554CD5" w14:textId="1FF6BD09"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ś</w:t>
      </w:r>
      <w:r w:rsidR="00F317DA" w:rsidRPr="00E04152">
        <w:rPr>
          <w:rFonts w:asciiTheme="majorHAnsi" w:hAnsiTheme="majorHAnsi" w:cstheme="majorHAnsi"/>
        </w:rPr>
        <w:t>wiadczeniu stałej gotowości wykonywania usług dla usuwania bieżących usterek i awarii dźwigów przez całą dobę przez wszystkie dni w roku, w ramach którego Wykonawca zobowiązuje się przystąpić do usuwania i zapobiegania skutkom awarii w czasie nie dłuższym niż 2 godziny od chwili zgłoszenia telefonicznego. Usuwanie awarii należy prowadzić w sposób ciągły, termin usuwania awarii nie może przekroczyć 24 godzin. Termin ten może być przedłużony na pisemny wniosek Wykonawcy za zgodą Zamawiającego,</w:t>
      </w:r>
      <w:r w:rsidR="003D3ADC" w:rsidRPr="00E04152">
        <w:rPr>
          <w:rFonts w:asciiTheme="majorHAnsi" w:hAnsiTheme="majorHAnsi" w:cstheme="majorHAnsi"/>
        </w:rPr>
        <w:t xml:space="preserve"> za wyjątkiem §</w:t>
      </w:r>
      <w:r w:rsidR="00F377FA" w:rsidRPr="00E04152">
        <w:rPr>
          <w:rFonts w:asciiTheme="majorHAnsi" w:hAnsiTheme="majorHAnsi" w:cstheme="majorHAnsi"/>
        </w:rPr>
        <w:t xml:space="preserve"> </w:t>
      </w:r>
      <w:r w:rsidR="003D3ADC" w:rsidRPr="00E04152">
        <w:rPr>
          <w:rFonts w:asciiTheme="majorHAnsi" w:hAnsiTheme="majorHAnsi" w:cstheme="majorHAnsi"/>
        </w:rPr>
        <w:t xml:space="preserve">2 </w:t>
      </w:r>
      <w:r w:rsidR="00083C76" w:rsidRPr="00E04152">
        <w:rPr>
          <w:rFonts w:asciiTheme="majorHAnsi" w:hAnsiTheme="majorHAnsi" w:cstheme="majorHAnsi"/>
        </w:rPr>
        <w:t>ust</w:t>
      </w:r>
      <w:r w:rsidR="003D3ADC" w:rsidRPr="00E04152">
        <w:rPr>
          <w:rFonts w:asciiTheme="majorHAnsi" w:hAnsiTheme="majorHAnsi" w:cstheme="majorHAnsi"/>
        </w:rPr>
        <w:t xml:space="preserve">. 1 </w:t>
      </w:r>
      <w:r w:rsidR="00083C76" w:rsidRPr="00E04152">
        <w:rPr>
          <w:rFonts w:asciiTheme="majorHAnsi" w:hAnsiTheme="majorHAnsi" w:cstheme="majorHAnsi"/>
        </w:rPr>
        <w:t>lit</w:t>
      </w:r>
      <w:r w:rsidR="003D3ADC" w:rsidRPr="00E04152">
        <w:rPr>
          <w:rFonts w:asciiTheme="majorHAnsi" w:hAnsiTheme="majorHAnsi" w:cstheme="majorHAnsi"/>
        </w:rPr>
        <w:t>. h),</w:t>
      </w:r>
    </w:p>
    <w:p w14:paraId="43717B4B"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u</w:t>
      </w:r>
      <w:r w:rsidR="00F317DA" w:rsidRPr="00E04152">
        <w:rPr>
          <w:rFonts w:asciiTheme="majorHAnsi" w:hAnsiTheme="majorHAnsi" w:cstheme="majorHAnsi"/>
        </w:rPr>
        <w:t>trzymaniu czystości w maszynowni i podszybiach,</w:t>
      </w:r>
    </w:p>
    <w:p w14:paraId="7393C602" w14:textId="77777777" w:rsidR="00F317DA" w:rsidRPr="00E04152" w:rsidRDefault="00B50D93" w:rsidP="003F34C7">
      <w:pPr>
        <w:numPr>
          <w:ilvl w:val="0"/>
          <w:numId w:val="4"/>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z</w:t>
      </w:r>
      <w:r w:rsidR="00F317DA" w:rsidRPr="00E04152">
        <w:rPr>
          <w:rFonts w:asciiTheme="majorHAnsi" w:hAnsiTheme="majorHAnsi" w:cstheme="majorHAnsi"/>
        </w:rPr>
        <w:t xml:space="preserve">głaszaniu osobiście lub telefonicznie w Dziale </w:t>
      </w:r>
      <w:r w:rsidR="00E010F1" w:rsidRPr="00E04152">
        <w:rPr>
          <w:rFonts w:asciiTheme="majorHAnsi" w:hAnsiTheme="majorHAnsi" w:cstheme="majorHAnsi"/>
        </w:rPr>
        <w:t>Technicznym</w:t>
      </w:r>
      <w:r w:rsidR="00F317DA" w:rsidRPr="00E04152">
        <w:rPr>
          <w:rFonts w:asciiTheme="majorHAnsi" w:hAnsiTheme="majorHAnsi" w:cstheme="majorHAnsi"/>
        </w:rPr>
        <w:t xml:space="preserve"> każdego przypadku dewastacji, kradzieży, wadliwej eksploatacji dźwigu lub działania wymagającego unieruchomienie windy.</w:t>
      </w:r>
    </w:p>
    <w:p w14:paraId="07202BCC" w14:textId="440AD64E" w:rsidR="00F317DA" w:rsidRPr="00E04152" w:rsidRDefault="00F317DA" w:rsidP="0085516E">
      <w:pPr>
        <w:pStyle w:val="Akapitzlist"/>
        <w:numPr>
          <w:ilvl w:val="0"/>
          <w:numId w:val="29"/>
        </w:numPr>
        <w:ind w:left="709" w:hanging="425"/>
        <w:rPr>
          <w:rFonts w:asciiTheme="majorHAnsi" w:hAnsiTheme="majorHAnsi" w:cstheme="majorHAnsi"/>
        </w:rPr>
      </w:pPr>
      <w:r w:rsidRPr="00E04152">
        <w:rPr>
          <w:rFonts w:asciiTheme="majorHAnsi" w:hAnsiTheme="majorHAnsi" w:cstheme="majorHAnsi"/>
        </w:rPr>
        <w:t>Realizacja przedmiotu zamówienia w zakresie prac konserwacyjnych i naprawczych obejmuje:</w:t>
      </w:r>
    </w:p>
    <w:p w14:paraId="783CE854" w14:textId="77777777" w:rsidR="00F317DA" w:rsidRPr="00E04152" w:rsidRDefault="00F317DA" w:rsidP="003F34C7">
      <w:pPr>
        <w:pStyle w:val="Akapitzlist"/>
        <w:numPr>
          <w:ilvl w:val="0"/>
          <w:numId w:val="6"/>
        </w:numPr>
        <w:spacing w:after="0" w:line="240" w:lineRule="auto"/>
        <w:rPr>
          <w:rFonts w:asciiTheme="majorHAnsi" w:hAnsiTheme="majorHAnsi" w:cstheme="majorHAnsi"/>
        </w:rPr>
      </w:pPr>
      <w:r w:rsidRPr="00E04152">
        <w:rPr>
          <w:rFonts w:asciiTheme="majorHAnsi" w:hAnsiTheme="majorHAnsi" w:cstheme="majorHAnsi"/>
        </w:rPr>
        <w:t xml:space="preserve"> konserwacj</w:t>
      </w:r>
      <w:r w:rsidR="003B4D93" w:rsidRPr="00E04152">
        <w:rPr>
          <w:rFonts w:asciiTheme="majorHAnsi" w:hAnsiTheme="majorHAnsi" w:cstheme="majorHAnsi"/>
        </w:rPr>
        <w:t>ę</w:t>
      </w:r>
      <w:r w:rsidRPr="00E04152">
        <w:rPr>
          <w:rFonts w:asciiTheme="majorHAnsi" w:hAnsiTheme="majorHAnsi" w:cstheme="majorHAnsi"/>
        </w:rPr>
        <w:t>: przegląd zespołów i części dźwigowych:</w:t>
      </w:r>
    </w:p>
    <w:p w14:paraId="53A9D9B2" w14:textId="77777777" w:rsidR="00F317DA" w:rsidRPr="00E04152" w:rsidRDefault="00F317DA" w:rsidP="003F34C7">
      <w:pPr>
        <w:pStyle w:val="Akapitzlist"/>
        <w:numPr>
          <w:ilvl w:val="0"/>
          <w:numId w:val="5"/>
        </w:numPr>
        <w:rPr>
          <w:rFonts w:asciiTheme="majorHAnsi" w:hAnsiTheme="majorHAnsi" w:cstheme="majorHAnsi"/>
        </w:rPr>
      </w:pPr>
      <w:r w:rsidRPr="00E04152">
        <w:rPr>
          <w:rFonts w:asciiTheme="majorHAnsi" w:hAnsiTheme="majorHAnsi" w:cstheme="majorHAnsi"/>
        </w:rPr>
        <w:t xml:space="preserve">sprawdzenie działania wyłącznika dźwigu, </w:t>
      </w:r>
    </w:p>
    <w:p w14:paraId="3611732E" w14:textId="77777777" w:rsidR="00F317DA" w:rsidRPr="00E04152" w:rsidRDefault="00F317DA" w:rsidP="003F34C7">
      <w:pPr>
        <w:pStyle w:val="Akapitzlist"/>
        <w:numPr>
          <w:ilvl w:val="0"/>
          <w:numId w:val="5"/>
        </w:numPr>
        <w:rPr>
          <w:rFonts w:asciiTheme="majorHAnsi" w:hAnsiTheme="majorHAnsi" w:cstheme="majorHAnsi"/>
        </w:rPr>
      </w:pPr>
      <w:r w:rsidRPr="00E04152">
        <w:rPr>
          <w:rFonts w:asciiTheme="majorHAnsi" w:hAnsiTheme="majorHAnsi" w:cstheme="majorHAnsi"/>
        </w:rPr>
        <w:t>wykonanie jazdy próbnej, sprawdzając drgania zespołu napędowego, działanie wyłączników krańcowych, sprzężenie cierne,</w:t>
      </w:r>
    </w:p>
    <w:p w14:paraId="567C8CAB"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oględziny zespołu napędowego, hamulca oraz ogranicznika prędkości,</w:t>
      </w:r>
    </w:p>
    <w:p w14:paraId="032D579D"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oględziny aparatury sterowej,</w:t>
      </w:r>
    </w:p>
    <w:p w14:paraId="7D86CD31"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oględziny elementów nośnych,</w:t>
      </w:r>
    </w:p>
    <w:p w14:paraId="377AC29F"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pomiar napięcia obwodów: zasilania i sterowniczego,</w:t>
      </w:r>
    </w:p>
    <w:p w14:paraId="7B8914DE"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sprawdzenie luzu poosiowego wirnika silnika i reduktora wraz z regulacją,</w:t>
      </w:r>
    </w:p>
    <w:p w14:paraId="54F270F3"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sprawdzenie poziomu oleju w przekładni i w łożyskach silnika i jego uzupełnienie,</w:t>
      </w:r>
    </w:p>
    <w:p w14:paraId="73E3EE1F" w14:textId="77777777" w:rsidR="00F317DA" w:rsidRPr="00E04152" w:rsidRDefault="00F317DA" w:rsidP="003F34C7">
      <w:pPr>
        <w:numPr>
          <w:ilvl w:val="0"/>
          <w:numId w:val="5"/>
        </w:numPr>
        <w:spacing w:after="0" w:line="240" w:lineRule="auto"/>
        <w:jc w:val="both"/>
        <w:rPr>
          <w:rFonts w:asciiTheme="majorHAnsi" w:hAnsiTheme="majorHAnsi" w:cstheme="majorHAnsi"/>
        </w:rPr>
      </w:pPr>
      <w:r w:rsidRPr="00E04152">
        <w:rPr>
          <w:rFonts w:asciiTheme="majorHAnsi" w:hAnsiTheme="majorHAnsi" w:cstheme="majorHAnsi"/>
        </w:rPr>
        <w:t>sprawdzenie prowadników ślizgowych, kabinowych i przeciwwagi oraz ich luzu na prowadnicach oraz smarowanie,</w:t>
      </w:r>
    </w:p>
    <w:p w14:paraId="0A32FEEC" w14:textId="77777777" w:rsidR="00F317DA" w:rsidRPr="00E04152" w:rsidRDefault="00F317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stanu styczników i przekaźników oraz oczyszczenie,</w:t>
      </w:r>
    </w:p>
    <w:p w14:paraId="616A4753" w14:textId="77777777" w:rsidR="00F317DA" w:rsidRPr="00E04152" w:rsidRDefault="00F317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układu hamulcowego wraz z regulacją,</w:t>
      </w:r>
    </w:p>
    <w:p w14:paraId="453F1FB5" w14:textId="77777777" w:rsidR="00F317DA" w:rsidRPr="00E04152" w:rsidRDefault="00F317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stanu kół linowych: ciernego i zdawczego,</w:t>
      </w:r>
    </w:p>
    <w:p w14:paraId="21B03374" w14:textId="77777777" w:rsidR="002F0CDA" w:rsidRPr="00E04152" w:rsidRDefault="002F0C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stanu lin nośnych i linki ogranicznika prędkości,</w:t>
      </w:r>
    </w:p>
    <w:p w14:paraId="7FB2B4AA" w14:textId="77777777" w:rsidR="002F0CDA" w:rsidRPr="00E04152" w:rsidRDefault="002F0C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i regulacja zatrzymania się kabiny na przystankach,</w:t>
      </w:r>
    </w:p>
    <w:p w14:paraId="05C9E190" w14:textId="77777777" w:rsidR="002F0CDA" w:rsidRPr="00E04152" w:rsidRDefault="002F0C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stanu lin nośnych i linki ogranicznika prędkości,</w:t>
      </w:r>
    </w:p>
    <w:p w14:paraId="2CDEF1E8" w14:textId="77777777" w:rsidR="002F0CDA" w:rsidRPr="00E04152" w:rsidRDefault="002F0C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działania rygli i ich kontaktów wraz z regulacją,</w:t>
      </w:r>
    </w:p>
    <w:p w14:paraId="7FF32BA4" w14:textId="77777777" w:rsidR="002F0CDA" w:rsidRPr="00E04152" w:rsidRDefault="002F0CDA"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działania kasety dyspozycji,</w:t>
      </w:r>
    </w:p>
    <w:p w14:paraId="2EDE3508" w14:textId="77777777" w:rsidR="00EB31A4" w:rsidRPr="00E04152" w:rsidRDefault="002F0CDA" w:rsidP="003F34C7">
      <w:pPr>
        <w:pStyle w:val="Akapitzlist"/>
        <w:numPr>
          <w:ilvl w:val="0"/>
          <w:numId w:val="5"/>
        </w:numPr>
        <w:spacing w:before="100" w:beforeAutospacing="1" w:after="100" w:afterAutospacing="1" w:line="240" w:lineRule="auto"/>
        <w:jc w:val="both"/>
        <w:rPr>
          <w:rFonts w:asciiTheme="majorHAnsi" w:hAnsiTheme="majorHAnsi" w:cstheme="majorHAnsi"/>
        </w:rPr>
      </w:pPr>
      <w:r w:rsidRPr="00E04152">
        <w:rPr>
          <w:rFonts w:asciiTheme="majorHAnsi" w:hAnsiTheme="majorHAnsi" w:cstheme="majorHAnsi"/>
        </w:rPr>
        <w:t xml:space="preserve">sprawdzenie zamocowania kabla </w:t>
      </w:r>
      <w:proofErr w:type="spellStart"/>
      <w:r w:rsidRPr="00E04152">
        <w:rPr>
          <w:rFonts w:asciiTheme="majorHAnsi" w:hAnsiTheme="majorHAnsi" w:cstheme="majorHAnsi"/>
        </w:rPr>
        <w:t>zwisowego</w:t>
      </w:r>
      <w:proofErr w:type="spellEnd"/>
      <w:r w:rsidRPr="00E04152">
        <w:rPr>
          <w:rFonts w:asciiTheme="majorHAnsi" w:hAnsiTheme="majorHAnsi" w:cstheme="majorHAnsi"/>
        </w:rPr>
        <w:t>, pudła kabiny w ramie, kotew i prowadnic,</w:t>
      </w:r>
    </w:p>
    <w:p w14:paraId="1DA53087" w14:textId="77777777" w:rsidR="00FE4BD8" w:rsidRPr="00E04152" w:rsidRDefault="00FE4BD8"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lastRenderedPageBreak/>
        <w:t>sprawdzenie stanu obciążników , chwytaczy i zderzaków, zamka bezpieczeństwa,</w:t>
      </w:r>
    </w:p>
    <w:p w14:paraId="65435C7E" w14:textId="77777777" w:rsidR="00FE4BD8" w:rsidRPr="00E04152" w:rsidRDefault="00FE4BD8"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sprawdzenie stanu instalacji ochronnej,</w:t>
      </w:r>
    </w:p>
    <w:p w14:paraId="6440497A" w14:textId="77777777" w:rsidR="00FE4BD8" w:rsidRPr="00E04152" w:rsidRDefault="00FE4BD8"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regulacja kontaktów bezpieczeństwa, dokładnego dojazdu do przystanku, zamykania drzwi przystankowych, nastawień w aparaturze sterowej,</w:t>
      </w:r>
    </w:p>
    <w:p w14:paraId="114FC941" w14:textId="77777777" w:rsidR="00FE4BD8" w:rsidRPr="00E04152" w:rsidRDefault="00FE4BD8"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czyszczenie i smarowanie elementów dźwigów,</w:t>
      </w:r>
    </w:p>
    <w:p w14:paraId="3CE886B9" w14:textId="77777777" w:rsidR="00FE4BD8" w:rsidRPr="00E04152" w:rsidRDefault="00FE4BD8" w:rsidP="003F34C7">
      <w:pPr>
        <w:numPr>
          <w:ilvl w:val="0"/>
          <w:numId w:val="5"/>
        </w:numPr>
        <w:tabs>
          <w:tab w:val="left" w:pos="851"/>
        </w:tabs>
        <w:spacing w:after="0" w:line="240" w:lineRule="auto"/>
        <w:jc w:val="both"/>
        <w:rPr>
          <w:rFonts w:asciiTheme="majorHAnsi" w:hAnsiTheme="majorHAnsi" w:cstheme="majorHAnsi"/>
        </w:rPr>
      </w:pPr>
      <w:r w:rsidRPr="00E04152">
        <w:rPr>
          <w:rFonts w:asciiTheme="majorHAnsi" w:hAnsiTheme="majorHAnsi" w:cstheme="majorHAnsi"/>
        </w:rPr>
        <w:t>inne niezbędne do prawidłowego funkcjonowania dźwigów.</w:t>
      </w:r>
    </w:p>
    <w:p w14:paraId="3F854551" w14:textId="77777777" w:rsidR="00FE4BD8" w:rsidRPr="00E04152" w:rsidRDefault="00FE4BD8" w:rsidP="00FE4BD8">
      <w:pPr>
        <w:tabs>
          <w:tab w:val="left" w:pos="851"/>
        </w:tabs>
        <w:spacing w:after="0" w:line="240" w:lineRule="auto"/>
        <w:jc w:val="both"/>
        <w:rPr>
          <w:rFonts w:asciiTheme="majorHAnsi" w:hAnsiTheme="majorHAnsi" w:cstheme="majorHAnsi"/>
        </w:rPr>
      </w:pPr>
    </w:p>
    <w:p w14:paraId="76C113A8" w14:textId="77777777" w:rsidR="00FE4BD8" w:rsidRPr="00E04152" w:rsidRDefault="00FE4BD8" w:rsidP="003F34C7">
      <w:pPr>
        <w:pStyle w:val="Akapitzlist"/>
        <w:numPr>
          <w:ilvl w:val="0"/>
          <w:numId w:val="6"/>
        </w:numPr>
        <w:rPr>
          <w:rFonts w:asciiTheme="majorHAnsi" w:hAnsiTheme="majorHAnsi" w:cstheme="majorHAnsi"/>
        </w:rPr>
      </w:pPr>
      <w:r w:rsidRPr="00E04152">
        <w:rPr>
          <w:rFonts w:asciiTheme="majorHAnsi" w:hAnsiTheme="majorHAnsi" w:cstheme="majorHAnsi"/>
        </w:rPr>
        <w:t>pomiary elektryczne:</w:t>
      </w:r>
    </w:p>
    <w:p w14:paraId="681C0F10" w14:textId="77777777" w:rsidR="00FE4BD8" w:rsidRPr="00E04152" w:rsidRDefault="00FE4BD8" w:rsidP="003F34C7">
      <w:pPr>
        <w:pStyle w:val="Akapitzlist"/>
        <w:numPr>
          <w:ilvl w:val="0"/>
          <w:numId w:val="7"/>
        </w:numPr>
        <w:spacing w:after="0"/>
        <w:ind w:left="714" w:hanging="357"/>
        <w:jc w:val="both"/>
        <w:rPr>
          <w:rFonts w:asciiTheme="majorHAnsi" w:hAnsiTheme="majorHAnsi" w:cstheme="majorHAnsi"/>
        </w:rPr>
      </w:pPr>
      <w:r w:rsidRPr="00E04152">
        <w:rPr>
          <w:rFonts w:asciiTheme="majorHAnsi" w:hAnsiTheme="majorHAnsi" w:cstheme="majorHAnsi"/>
        </w:rPr>
        <w:t>wykonanie pomiarów ochronnych – Wykonawca przejmuje obowiązek wykonywania pomiarów elektrycznych: rezystancji izolacji skuteczności ochrony przeciwpożarowej, instalacji elektrycznej dźwigów w terminach określonych przepisami Dozoru Technicznego,</w:t>
      </w:r>
    </w:p>
    <w:p w14:paraId="177ABC8B" w14:textId="77777777" w:rsidR="00FE4BD8" w:rsidRPr="00E04152" w:rsidRDefault="00FE4BD8" w:rsidP="003F34C7">
      <w:pPr>
        <w:numPr>
          <w:ilvl w:val="0"/>
          <w:numId w:val="7"/>
        </w:numPr>
        <w:spacing w:after="0" w:line="240" w:lineRule="auto"/>
        <w:ind w:left="714" w:hanging="357"/>
        <w:jc w:val="both"/>
        <w:rPr>
          <w:rFonts w:asciiTheme="majorHAnsi" w:hAnsiTheme="majorHAnsi" w:cstheme="majorHAnsi"/>
        </w:rPr>
      </w:pPr>
      <w:r w:rsidRPr="00E04152">
        <w:rPr>
          <w:rFonts w:asciiTheme="majorHAnsi" w:hAnsiTheme="majorHAnsi" w:cstheme="majorHAnsi"/>
        </w:rPr>
        <w:t>ponadto raz w roku w ramach konserwacji dźwigów należy wykonać pomiary zużycia elementów reduktorów dźwigów poświadczone protokołem który należy przedstawić podczas rewizji dokonywanej przez inspektora UDT. Obowiązkiem Wykonawcy jest przygotowanie dźwigu do rewizji oraz obecność uprawnionego konserwatora podczas dokonywanej rewizji dokonywanej przez inspektora w wyznaczonych terminach.</w:t>
      </w:r>
    </w:p>
    <w:p w14:paraId="5A9FF144" w14:textId="77777777" w:rsidR="00FE4BD8" w:rsidRPr="00E04152" w:rsidRDefault="00FE4BD8" w:rsidP="00FE4BD8">
      <w:pPr>
        <w:spacing w:after="0" w:line="240" w:lineRule="auto"/>
        <w:jc w:val="both"/>
        <w:rPr>
          <w:rFonts w:asciiTheme="majorHAnsi" w:hAnsiTheme="majorHAnsi" w:cstheme="majorHAnsi"/>
        </w:rPr>
      </w:pPr>
    </w:p>
    <w:p w14:paraId="44F7B690" w14:textId="77777777" w:rsidR="00FE4BD8" w:rsidRPr="00E04152" w:rsidRDefault="00FE4BD8" w:rsidP="003F34C7">
      <w:pPr>
        <w:pStyle w:val="Akapitzlist"/>
        <w:numPr>
          <w:ilvl w:val="0"/>
          <w:numId w:val="6"/>
        </w:numPr>
        <w:rPr>
          <w:rFonts w:asciiTheme="majorHAnsi" w:hAnsiTheme="majorHAnsi" w:cstheme="majorHAnsi"/>
        </w:rPr>
      </w:pPr>
      <w:r w:rsidRPr="00E04152">
        <w:rPr>
          <w:rFonts w:asciiTheme="majorHAnsi" w:hAnsiTheme="majorHAnsi" w:cstheme="majorHAnsi"/>
        </w:rPr>
        <w:t>awarie i naprawy: usuwanie awarii i dokonywanie napraw:</w:t>
      </w:r>
    </w:p>
    <w:p w14:paraId="6E238BA0" w14:textId="45095B9D" w:rsidR="00FE4BD8" w:rsidRPr="00E04152" w:rsidRDefault="00FE4BD8" w:rsidP="003F34C7">
      <w:pPr>
        <w:pStyle w:val="Akapitzlist"/>
        <w:numPr>
          <w:ilvl w:val="0"/>
          <w:numId w:val="8"/>
        </w:numPr>
        <w:jc w:val="both"/>
        <w:rPr>
          <w:rFonts w:asciiTheme="majorHAnsi" w:hAnsiTheme="majorHAnsi" w:cstheme="majorHAnsi"/>
        </w:rPr>
      </w:pPr>
      <w:r w:rsidRPr="00E04152">
        <w:rPr>
          <w:rFonts w:asciiTheme="majorHAnsi" w:hAnsiTheme="majorHAnsi" w:cstheme="majorHAnsi"/>
          <w:u w:val="single"/>
        </w:rPr>
        <w:t>awaria</w:t>
      </w:r>
      <w:r w:rsidRPr="00E04152">
        <w:rPr>
          <w:rFonts w:asciiTheme="majorHAnsi" w:hAnsiTheme="majorHAnsi" w:cstheme="majorHAnsi"/>
        </w:rPr>
        <w:t xml:space="preserve"> – polegać będzie na usuwaniu w sposób niezwłoczny zgłaszanych awarii. Czas reakcji</w:t>
      </w:r>
      <w:r w:rsidR="00211D40" w:rsidRPr="00E04152">
        <w:rPr>
          <w:rFonts w:asciiTheme="majorHAnsi" w:hAnsiTheme="majorHAnsi" w:cstheme="majorHAnsi"/>
        </w:rPr>
        <w:t xml:space="preserve"> </w:t>
      </w:r>
      <w:r w:rsidRPr="00E04152">
        <w:rPr>
          <w:rFonts w:asciiTheme="majorHAnsi" w:hAnsiTheme="majorHAnsi" w:cstheme="majorHAnsi"/>
        </w:rPr>
        <w:t xml:space="preserve">bezzwłocznie (w terminie nie dłuższym niż </w:t>
      </w:r>
      <w:r w:rsidR="006F4707" w:rsidRPr="00E04152">
        <w:rPr>
          <w:rFonts w:asciiTheme="majorHAnsi" w:hAnsiTheme="majorHAnsi" w:cstheme="majorHAnsi"/>
        </w:rPr>
        <w:t>2</w:t>
      </w:r>
      <w:r w:rsidRPr="00E04152">
        <w:rPr>
          <w:rFonts w:asciiTheme="majorHAnsi" w:hAnsiTheme="majorHAnsi" w:cstheme="majorHAnsi"/>
        </w:rPr>
        <w:t xml:space="preserve"> godzin</w:t>
      </w:r>
      <w:r w:rsidR="006F4707" w:rsidRPr="00E04152">
        <w:rPr>
          <w:rFonts w:asciiTheme="majorHAnsi" w:hAnsiTheme="majorHAnsi" w:cstheme="majorHAnsi"/>
        </w:rPr>
        <w:t>y</w:t>
      </w:r>
      <w:r w:rsidRPr="00E04152">
        <w:rPr>
          <w:rFonts w:asciiTheme="majorHAnsi" w:hAnsiTheme="majorHAnsi" w:cstheme="majorHAnsi"/>
        </w:rPr>
        <w:t xml:space="preserve"> od chwili otrzymania zgłoszenia) przystąpienia Wykonawcy do naprawy.</w:t>
      </w:r>
    </w:p>
    <w:p w14:paraId="64B066BE" w14:textId="77777777" w:rsidR="00FE4BD8" w:rsidRPr="00E04152" w:rsidRDefault="00FE4BD8" w:rsidP="003F34C7">
      <w:pPr>
        <w:pStyle w:val="Akapitzlist"/>
        <w:numPr>
          <w:ilvl w:val="0"/>
          <w:numId w:val="8"/>
        </w:numPr>
        <w:spacing w:after="0"/>
        <w:jc w:val="both"/>
        <w:rPr>
          <w:rFonts w:asciiTheme="majorHAnsi" w:hAnsiTheme="majorHAnsi" w:cstheme="majorHAnsi"/>
        </w:rPr>
      </w:pPr>
      <w:r w:rsidRPr="00E04152">
        <w:rPr>
          <w:rFonts w:asciiTheme="majorHAnsi" w:hAnsiTheme="majorHAnsi" w:cstheme="majorHAnsi"/>
          <w:u w:val="single"/>
        </w:rPr>
        <w:t xml:space="preserve">naprawy </w:t>
      </w:r>
      <w:r w:rsidRPr="00E04152">
        <w:rPr>
          <w:rFonts w:asciiTheme="majorHAnsi" w:hAnsiTheme="majorHAnsi" w:cstheme="majorHAnsi"/>
        </w:rPr>
        <w:t>- są to roboty wykraczające swym zakresem poza bieżącą konserwację mające</w:t>
      </w:r>
      <w:r w:rsidR="00211D40" w:rsidRPr="00E04152">
        <w:rPr>
          <w:rFonts w:asciiTheme="majorHAnsi" w:hAnsiTheme="majorHAnsi" w:cstheme="majorHAnsi"/>
        </w:rPr>
        <w:t xml:space="preserve"> </w:t>
      </w:r>
      <w:r w:rsidRPr="00E04152">
        <w:rPr>
          <w:rFonts w:asciiTheme="majorHAnsi" w:hAnsiTheme="majorHAnsi" w:cstheme="majorHAnsi"/>
        </w:rPr>
        <w:t>na celu utrzymanie dźwigów w ciągłym ruchu. W przypadku konieczności usunięcia</w:t>
      </w:r>
      <w:r w:rsidR="00211D40" w:rsidRPr="00E04152">
        <w:rPr>
          <w:rFonts w:asciiTheme="majorHAnsi" w:hAnsiTheme="majorHAnsi" w:cstheme="majorHAnsi"/>
        </w:rPr>
        <w:t xml:space="preserve"> </w:t>
      </w:r>
      <w:r w:rsidRPr="00E04152">
        <w:rPr>
          <w:rFonts w:asciiTheme="majorHAnsi" w:hAnsiTheme="majorHAnsi" w:cstheme="majorHAnsi"/>
        </w:rPr>
        <w:t>niesprawności niewymagającej wymiany części zamiennych, termin usunięcia nie może</w:t>
      </w:r>
      <w:r w:rsidR="00211D40" w:rsidRPr="00E04152">
        <w:rPr>
          <w:rFonts w:asciiTheme="majorHAnsi" w:hAnsiTheme="majorHAnsi" w:cstheme="majorHAnsi"/>
        </w:rPr>
        <w:t xml:space="preserve"> </w:t>
      </w:r>
      <w:r w:rsidRPr="00E04152">
        <w:rPr>
          <w:rFonts w:asciiTheme="majorHAnsi" w:hAnsiTheme="majorHAnsi" w:cstheme="majorHAnsi"/>
        </w:rPr>
        <w:t xml:space="preserve">być dłuższy niż 24 godziny od chwili zdiagnozowania powodu niesprawności dźwigu. </w:t>
      </w:r>
    </w:p>
    <w:p w14:paraId="5E627D55" w14:textId="77777777" w:rsidR="00FE4BD8" w:rsidRPr="00E04152" w:rsidRDefault="00FE4BD8" w:rsidP="00211D40">
      <w:pPr>
        <w:spacing w:after="0"/>
        <w:ind w:left="709" w:hanging="709"/>
        <w:jc w:val="both"/>
        <w:rPr>
          <w:rFonts w:asciiTheme="majorHAnsi" w:hAnsiTheme="majorHAnsi" w:cstheme="majorHAnsi"/>
        </w:rPr>
      </w:pPr>
      <w:r w:rsidRPr="00E04152">
        <w:rPr>
          <w:rFonts w:asciiTheme="majorHAnsi" w:hAnsiTheme="majorHAnsi" w:cstheme="majorHAnsi"/>
        </w:rPr>
        <w:t xml:space="preserve">              Natomiast w przypadku konieczności usunięcia niesprawności wymagającej wymiany</w:t>
      </w:r>
      <w:r w:rsidR="00211D40" w:rsidRPr="00E04152">
        <w:rPr>
          <w:rFonts w:asciiTheme="majorHAnsi" w:hAnsiTheme="majorHAnsi" w:cstheme="majorHAnsi"/>
        </w:rPr>
        <w:t xml:space="preserve"> </w:t>
      </w:r>
      <w:r w:rsidRPr="00E04152">
        <w:rPr>
          <w:rFonts w:asciiTheme="majorHAnsi" w:hAnsiTheme="majorHAnsi" w:cstheme="majorHAnsi"/>
        </w:rPr>
        <w:t>części zamiennych, termin usunięcia nie może być dłuższy niż 24 godziny od chwili</w:t>
      </w:r>
      <w:r w:rsidR="00211D40" w:rsidRPr="00E04152">
        <w:rPr>
          <w:rFonts w:asciiTheme="majorHAnsi" w:hAnsiTheme="majorHAnsi" w:cstheme="majorHAnsi"/>
        </w:rPr>
        <w:t xml:space="preserve"> </w:t>
      </w:r>
      <w:r w:rsidRPr="00E04152">
        <w:rPr>
          <w:rFonts w:asciiTheme="majorHAnsi" w:hAnsiTheme="majorHAnsi" w:cstheme="majorHAnsi"/>
        </w:rPr>
        <w:t>otrzymania przez Wykonawcę części zamiennej. Wykonawca przedstawia dokument</w:t>
      </w:r>
      <w:r w:rsidR="00211D40" w:rsidRPr="00E04152">
        <w:rPr>
          <w:rFonts w:asciiTheme="majorHAnsi" w:hAnsiTheme="majorHAnsi" w:cstheme="majorHAnsi"/>
        </w:rPr>
        <w:t xml:space="preserve"> </w:t>
      </w:r>
      <w:r w:rsidRPr="00E04152">
        <w:rPr>
          <w:rFonts w:asciiTheme="majorHAnsi" w:hAnsiTheme="majorHAnsi" w:cstheme="majorHAnsi"/>
        </w:rPr>
        <w:t>potwierdzający datę otrzymania części zamiennej od producenta.</w:t>
      </w:r>
    </w:p>
    <w:p w14:paraId="036F1ED1" w14:textId="77777777" w:rsidR="00FE4BD8" w:rsidRPr="00E04152" w:rsidRDefault="00FE4BD8" w:rsidP="00FE4BD8">
      <w:pPr>
        <w:spacing w:after="0"/>
        <w:jc w:val="both"/>
        <w:rPr>
          <w:rFonts w:asciiTheme="majorHAnsi" w:hAnsiTheme="majorHAnsi" w:cstheme="majorHAnsi"/>
        </w:rPr>
      </w:pPr>
    </w:p>
    <w:p w14:paraId="58FDF1D8" w14:textId="77777777" w:rsidR="00FE4BD8" w:rsidRPr="00E04152" w:rsidRDefault="00FE4BD8" w:rsidP="00FE4BD8">
      <w:pPr>
        <w:rPr>
          <w:rFonts w:asciiTheme="majorHAnsi" w:hAnsiTheme="majorHAnsi" w:cstheme="majorHAnsi"/>
        </w:rPr>
      </w:pPr>
      <w:r w:rsidRPr="00E04152">
        <w:rPr>
          <w:rFonts w:asciiTheme="majorHAnsi" w:hAnsiTheme="majorHAnsi" w:cstheme="majorHAnsi"/>
        </w:rPr>
        <w:t>Za termin usunięcia awarii lub usterki uważa się datę protokołu odbioru robót naprawczych i przywrócenia pełnej sprawności technicznej urządzenia.</w:t>
      </w:r>
    </w:p>
    <w:p w14:paraId="2133D4F8" w14:textId="33AD82DC" w:rsidR="00A53D60" w:rsidRPr="00E04152" w:rsidRDefault="00FE4BD8" w:rsidP="0085516E">
      <w:pPr>
        <w:pStyle w:val="Akapitzlist"/>
        <w:numPr>
          <w:ilvl w:val="0"/>
          <w:numId w:val="29"/>
        </w:numPr>
        <w:tabs>
          <w:tab w:val="left" w:pos="426"/>
        </w:tabs>
        <w:ind w:hanging="1080"/>
        <w:jc w:val="both"/>
        <w:rPr>
          <w:rFonts w:asciiTheme="majorHAnsi" w:hAnsiTheme="majorHAnsi" w:cstheme="majorHAnsi"/>
        </w:rPr>
      </w:pPr>
      <w:r w:rsidRPr="00E04152">
        <w:rPr>
          <w:rFonts w:asciiTheme="majorHAnsi" w:hAnsiTheme="majorHAnsi" w:cstheme="majorHAnsi"/>
        </w:rPr>
        <w:t>Warunki realizacji zamówienia:</w:t>
      </w:r>
    </w:p>
    <w:p w14:paraId="5C7DFE57" w14:textId="77777777" w:rsidR="00FE4BD8" w:rsidRPr="00E04152" w:rsidRDefault="001A6500" w:rsidP="003F34C7">
      <w:pPr>
        <w:pStyle w:val="Akapitzlist"/>
        <w:numPr>
          <w:ilvl w:val="0"/>
          <w:numId w:val="9"/>
        </w:numPr>
        <w:tabs>
          <w:tab w:val="left" w:pos="426"/>
        </w:tabs>
        <w:jc w:val="both"/>
        <w:rPr>
          <w:rFonts w:asciiTheme="majorHAnsi" w:hAnsiTheme="majorHAnsi" w:cstheme="majorHAnsi"/>
        </w:rPr>
      </w:pPr>
      <w:r w:rsidRPr="00E04152">
        <w:rPr>
          <w:rFonts w:asciiTheme="majorHAnsi" w:eastAsia="Times New Roman" w:hAnsiTheme="majorHAnsi" w:cstheme="majorHAnsi"/>
          <w:lang w:eastAsia="ar-SA"/>
        </w:rPr>
        <w:t xml:space="preserve"> </w:t>
      </w:r>
      <w:r w:rsidRPr="00E04152">
        <w:rPr>
          <w:rFonts w:asciiTheme="majorHAnsi" w:hAnsiTheme="majorHAnsi" w:cstheme="majorHAnsi"/>
        </w:rPr>
        <w:t>Wykonawca zobowiązany jest zgodnie z przepisami UDT do sporządzania comiesięcznych p</w:t>
      </w:r>
      <w:r w:rsidR="00FE4BD8" w:rsidRPr="00E04152">
        <w:rPr>
          <w:rFonts w:asciiTheme="majorHAnsi" w:hAnsiTheme="majorHAnsi" w:cstheme="majorHAnsi"/>
        </w:rPr>
        <w:t>rotokołów z przeprowadzenia przeglądu oraz konserwacji urządzeń dźwigowych,</w:t>
      </w:r>
    </w:p>
    <w:p w14:paraId="68933E0C" w14:textId="77777777" w:rsidR="00A53D60" w:rsidRPr="00E04152" w:rsidRDefault="00CE4BA3" w:rsidP="003F34C7">
      <w:pPr>
        <w:pStyle w:val="Akapitzlist"/>
        <w:numPr>
          <w:ilvl w:val="0"/>
          <w:numId w:val="9"/>
        </w:numPr>
        <w:spacing w:before="100" w:beforeAutospacing="1" w:after="100" w:afterAutospacing="1"/>
        <w:jc w:val="both"/>
        <w:rPr>
          <w:rFonts w:asciiTheme="majorHAnsi" w:hAnsiTheme="majorHAnsi" w:cstheme="majorHAnsi"/>
        </w:rPr>
      </w:pPr>
      <w:r w:rsidRPr="00E04152">
        <w:rPr>
          <w:rFonts w:asciiTheme="majorHAnsi" w:hAnsiTheme="majorHAnsi" w:cstheme="majorHAnsi"/>
        </w:rPr>
        <w:t>m</w:t>
      </w:r>
      <w:r w:rsidR="00A53D60" w:rsidRPr="00E04152">
        <w:rPr>
          <w:rFonts w:asciiTheme="majorHAnsi" w:hAnsiTheme="majorHAnsi" w:cstheme="majorHAnsi"/>
        </w:rPr>
        <w:t>ateriały eksploatacyjne do konserwacji zapewnia Wykonawca w ramach wynagrodzenia ryczałtowego za wykonanie podstawowego zakresu przedmiotu zamówienia (umowy),</w:t>
      </w:r>
    </w:p>
    <w:p w14:paraId="73C04885" w14:textId="77777777" w:rsidR="00A53D60" w:rsidRPr="00E04152" w:rsidRDefault="00CE4BA3" w:rsidP="003F34C7">
      <w:pPr>
        <w:pStyle w:val="Akapitzlist"/>
        <w:numPr>
          <w:ilvl w:val="0"/>
          <w:numId w:val="9"/>
        </w:numPr>
        <w:tabs>
          <w:tab w:val="left" w:pos="426"/>
        </w:tabs>
        <w:jc w:val="both"/>
        <w:rPr>
          <w:rFonts w:asciiTheme="majorHAnsi" w:hAnsiTheme="majorHAnsi" w:cstheme="majorHAnsi"/>
        </w:rPr>
      </w:pPr>
      <w:r w:rsidRPr="00E04152">
        <w:rPr>
          <w:rFonts w:asciiTheme="majorHAnsi" w:hAnsiTheme="majorHAnsi" w:cstheme="majorHAnsi"/>
        </w:rPr>
        <w:t>m</w:t>
      </w:r>
      <w:r w:rsidR="00A53D60" w:rsidRPr="00E04152">
        <w:rPr>
          <w:rFonts w:asciiTheme="majorHAnsi" w:hAnsiTheme="majorHAnsi" w:cstheme="majorHAnsi"/>
        </w:rPr>
        <w:t>ateriały użyte do napraw, konserwacji</w:t>
      </w:r>
      <w:r w:rsidR="001A6500" w:rsidRPr="00E04152">
        <w:rPr>
          <w:rFonts w:asciiTheme="majorHAnsi" w:hAnsiTheme="majorHAnsi" w:cstheme="majorHAnsi"/>
        </w:rPr>
        <w:t>,</w:t>
      </w:r>
      <w:r w:rsidR="00A53D60" w:rsidRPr="00E04152">
        <w:rPr>
          <w:rFonts w:asciiTheme="majorHAnsi" w:hAnsiTheme="majorHAnsi" w:cstheme="majorHAnsi"/>
        </w:rPr>
        <w:t xml:space="preserve"> itd. powinny posiadać odpowiednie atesty </w:t>
      </w:r>
      <w:r w:rsidR="00A53D60" w:rsidRPr="00E04152">
        <w:rPr>
          <w:rFonts w:asciiTheme="majorHAnsi" w:hAnsiTheme="majorHAnsi" w:cstheme="majorHAnsi"/>
        </w:rPr>
        <w:br/>
        <w:t>i dopuszczenia do stosowania,</w:t>
      </w:r>
    </w:p>
    <w:p w14:paraId="32AB0151" w14:textId="77777777" w:rsidR="00A53D60" w:rsidRPr="00E04152" w:rsidRDefault="00A53D60" w:rsidP="003F34C7">
      <w:pPr>
        <w:pStyle w:val="Akapitzlist"/>
        <w:numPr>
          <w:ilvl w:val="0"/>
          <w:numId w:val="9"/>
        </w:numPr>
        <w:tabs>
          <w:tab w:val="left" w:pos="426"/>
        </w:tabs>
        <w:jc w:val="both"/>
        <w:rPr>
          <w:rFonts w:asciiTheme="majorHAnsi" w:hAnsiTheme="majorHAnsi" w:cstheme="majorHAnsi"/>
        </w:rPr>
      </w:pPr>
      <w:r w:rsidRPr="00E04152">
        <w:rPr>
          <w:rFonts w:asciiTheme="majorHAnsi" w:hAnsiTheme="majorHAnsi" w:cstheme="majorHAnsi"/>
        </w:rPr>
        <w:t xml:space="preserve">Wykonawca ponosi pełną odpowiedzialność za przyjęte metody organizacyjne podczas realizacji </w:t>
      </w:r>
      <w:r w:rsidR="001A6500" w:rsidRPr="00E04152">
        <w:rPr>
          <w:rFonts w:asciiTheme="majorHAnsi" w:hAnsiTheme="majorHAnsi" w:cstheme="majorHAnsi"/>
        </w:rPr>
        <w:t>umowy</w:t>
      </w:r>
      <w:r w:rsidRPr="00E04152">
        <w:rPr>
          <w:rFonts w:asciiTheme="majorHAnsi" w:hAnsiTheme="majorHAnsi" w:cstheme="majorHAnsi"/>
        </w:rPr>
        <w:t>,</w:t>
      </w:r>
    </w:p>
    <w:p w14:paraId="655E4296" w14:textId="5CD7EE93" w:rsidR="00A53D60" w:rsidRPr="00E04152" w:rsidRDefault="00CE4BA3" w:rsidP="003F34C7">
      <w:pPr>
        <w:pStyle w:val="Akapitzlist"/>
        <w:numPr>
          <w:ilvl w:val="0"/>
          <w:numId w:val="9"/>
        </w:numPr>
        <w:tabs>
          <w:tab w:val="left" w:pos="426"/>
        </w:tabs>
        <w:jc w:val="both"/>
        <w:rPr>
          <w:rFonts w:asciiTheme="majorHAnsi" w:hAnsiTheme="majorHAnsi" w:cstheme="majorHAnsi"/>
        </w:rPr>
      </w:pPr>
      <w:r w:rsidRPr="00E04152">
        <w:rPr>
          <w:rFonts w:asciiTheme="majorHAnsi" w:hAnsiTheme="majorHAnsi" w:cstheme="majorHAnsi"/>
        </w:rPr>
        <w:t>p</w:t>
      </w:r>
      <w:r w:rsidR="00A53D60" w:rsidRPr="00E04152">
        <w:rPr>
          <w:rFonts w:asciiTheme="majorHAnsi" w:hAnsiTheme="majorHAnsi" w:cstheme="majorHAnsi"/>
        </w:rPr>
        <w:t>race konserwacyjne i naprawcze powodujące przestoje lub zakłócenia pracy urządzeń należy wykonywać w czasie dni roboczych</w:t>
      </w:r>
      <w:r w:rsidR="009927EF" w:rsidRPr="00E04152">
        <w:rPr>
          <w:rFonts w:asciiTheme="majorHAnsi" w:hAnsiTheme="majorHAnsi" w:cstheme="majorHAnsi"/>
        </w:rPr>
        <w:t xml:space="preserve"> </w:t>
      </w:r>
      <w:r w:rsidR="00A53D60" w:rsidRPr="00E04152">
        <w:rPr>
          <w:rFonts w:asciiTheme="majorHAnsi" w:hAnsiTheme="majorHAnsi" w:cstheme="majorHAnsi"/>
        </w:rPr>
        <w:t>w godz. 7</w:t>
      </w:r>
      <w:r w:rsidR="00A53D60" w:rsidRPr="00E04152">
        <w:rPr>
          <w:rFonts w:asciiTheme="majorHAnsi" w:hAnsiTheme="majorHAnsi" w:cstheme="majorHAnsi"/>
          <w:vertAlign w:val="superscript"/>
        </w:rPr>
        <w:t>30</w:t>
      </w:r>
      <w:r w:rsidR="00A53D60" w:rsidRPr="00E04152">
        <w:rPr>
          <w:rFonts w:asciiTheme="majorHAnsi" w:hAnsiTheme="majorHAnsi" w:cstheme="majorHAnsi"/>
        </w:rPr>
        <w:t xml:space="preserve"> </w:t>
      </w:r>
      <w:r w:rsidR="00A53D60" w:rsidRPr="00E04152">
        <w:rPr>
          <w:rFonts w:asciiTheme="majorHAnsi" w:hAnsiTheme="majorHAnsi" w:cstheme="majorHAnsi"/>
        </w:rPr>
        <w:sym w:font="Symbol" w:char="F0B8"/>
      </w:r>
      <w:r w:rsidR="00A53D60" w:rsidRPr="00E04152">
        <w:rPr>
          <w:rFonts w:asciiTheme="majorHAnsi" w:hAnsiTheme="majorHAnsi" w:cstheme="majorHAnsi"/>
        </w:rPr>
        <w:t xml:space="preserve"> 15</w:t>
      </w:r>
      <w:r w:rsidR="00A53D60" w:rsidRPr="00E04152">
        <w:rPr>
          <w:rFonts w:asciiTheme="majorHAnsi" w:hAnsiTheme="majorHAnsi" w:cstheme="majorHAnsi"/>
          <w:vertAlign w:val="superscript"/>
        </w:rPr>
        <w:t>00</w:t>
      </w:r>
      <w:r w:rsidR="00A53D60" w:rsidRPr="00E04152">
        <w:rPr>
          <w:rFonts w:asciiTheme="majorHAnsi" w:hAnsiTheme="majorHAnsi" w:cstheme="majorHAnsi"/>
        </w:rPr>
        <w:t xml:space="preserve"> a w koniecznych przypadkach także poza normalnym czasem pracy tzn. 15</w:t>
      </w:r>
      <w:r w:rsidR="00A53D60" w:rsidRPr="00E04152">
        <w:rPr>
          <w:rFonts w:asciiTheme="majorHAnsi" w:hAnsiTheme="majorHAnsi" w:cstheme="majorHAnsi"/>
          <w:vertAlign w:val="superscript"/>
        </w:rPr>
        <w:t>00-</w:t>
      </w:r>
      <w:r w:rsidR="00A53D60" w:rsidRPr="00E04152">
        <w:rPr>
          <w:rFonts w:asciiTheme="majorHAnsi" w:hAnsiTheme="majorHAnsi" w:cstheme="majorHAnsi"/>
        </w:rPr>
        <w:t>7</w:t>
      </w:r>
      <w:r w:rsidR="00A53D60" w:rsidRPr="00E04152">
        <w:rPr>
          <w:rFonts w:asciiTheme="majorHAnsi" w:hAnsiTheme="majorHAnsi" w:cstheme="majorHAnsi"/>
          <w:vertAlign w:val="superscript"/>
        </w:rPr>
        <w:t>30</w:t>
      </w:r>
      <w:r w:rsidR="00A53D60" w:rsidRPr="00E04152">
        <w:rPr>
          <w:rFonts w:asciiTheme="majorHAnsi" w:hAnsiTheme="majorHAnsi" w:cstheme="majorHAnsi"/>
        </w:rPr>
        <w:t>,</w:t>
      </w:r>
    </w:p>
    <w:p w14:paraId="6C2D5D3D" w14:textId="249F4DC8" w:rsidR="00A53D60" w:rsidRPr="00E04152" w:rsidRDefault="00A53D60" w:rsidP="003F34C7">
      <w:pPr>
        <w:pStyle w:val="Akapitzlist"/>
        <w:numPr>
          <w:ilvl w:val="0"/>
          <w:numId w:val="9"/>
        </w:numPr>
        <w:tabs>
          <w:tab w:val="left" w:pos="426"/>
        </w:tabs>
        <w:jc w:val="both"/>
        <w:rPr>
          <w:rFonts w:asciiTheme="majorHAnsi" w:hAnsiTheme="majorHAnsi" w:cstheme="majorHAnsi"/>
        </w:rPr>
      </w:pPr>
      <w:r w:rsidRPr="00E04152">
        <w:rPr>
          <w:rFonts w:asciiTheme="majorHAnsi" w:hAnsiTheme="majorHAnsi" w:cstheme="majorHAnsi"/>
        </w:rPr>
        <w:t>Wykonawca podejmie czynności związane z naprawą zepsutego urządzenia w ciągu 2 godz.  od chwili powiadomienia przez Zamawiającego o niesprawności urządzenia.</w:t>
      </w:r>
      <w:r w:rsidRPr="00E04152">
        <w:rPr>
          <w:rFonts w:asciiTheme="majorHAnsi" w:eastAsia="Times New Roman" w:hAnsiTheme="majorHAnsi" w:cstheme="majorHAnsi"/>
          <w:lang w:eastAsia="ar-SA"/>
        </w:rPr>
        <w:t xml:space="preserve"> </w:t>
      </w:r>
      <w:r w:rsidRPr="00E04152">
        <w:rPr>
          <w:rFonts w:asciiTheme="majorHAnsi" w:eastAsia="Times New Roman" w:hAnsiTheme="majorHAnsi" w:cstheme="majorHAnsi"/>
          <w:lang w:eastAsia="ar-SA"/>
        </w:rPr>
        <w:br/>
      </w:r>
      <w:r w:rsidRPr="00E04152">
        <w:rPr>
          <w:rFonts w:asciiTheme="majorHAnsi" w:hAnsiTheme="majorHAnsi" w:cstheme="majorHAnsi"/>
        </w:rPr>
        <w:t xml:space="preserve">O konieczności wymiany zużytych podzespołów lub części należy bezzwłocznie powiadomić użytkownika stosownym protokołem zużycia. </w:t>
      </w:r>
      <w:r w:rsidR="002C2F8D" w:rsidRPr="002C2F8D">
        <w:rPr>
          <w:rFonts w:asciiTheme="majorHAnsi" w:hAnsiTheme="majorHAnsi" w:cstheme="majorHAnsi"/>
        </w:rPr>
        <w:t xml:space="preserve">Materiały oraz części pochodzące z wymiany w </w:t>
      </w:r>
      <w:r w:rsidR="002C2F8D" w:rsidRPr="002C2F8D">
        <w:rPr>
          <w:rFonts w:asciiTheme="majorHAnsi" w:hAnsiTheme="majorHAnsi" w:cstheme="majorHAnsi"/>
        </w:rPr>
        <w:lastRenderedPageBreak/>
        <w:t>trakcie wykonywania konserwacji lub napraw Wykonawca zobowiązany jest każdorazowo rozliczyć z Zamawiającym oraz zutylizować zgodnie z obowiązującymi przepisami prawa.</w:t>
      </w:r>
    </w:p>
    <w:p w14:paraId="235EEAD1" w14:textId="3FBFE87B" w:rsidR="00A53D60" w:rsidRPr="00E04152" w:rsidRDefault="00CE4BA3" w:rsidP="00DB1C40">
      <w:pPr>
        <w:pStyle w:val="Akapitzlist"/>
        <w:numPr>
          <w:ilvl w:val="0"/>
          <w:numId w:val="9"/>
        </w:numPr>
        <w:tabs>
          <w:tab w:val="left" w:pos="426"/>
        </w:tabs>
        <w:jc w:val="both"/>
        <w:rPr>
          <w:rFonts w:asciiTheme="majorHAnsi" w:hAnsiTheme="majorHAnsi" w:cstheme="majorHAnsi"/>
        </w:rPr>
      </w:pPr>
      <w:r w:rsidRPr="00E04152">
        <w:rPr>
          <w:rFonts w:asciiTheme="majorHAnsi" w:hAnsiTheme="majorHAnsi" w:cstheme="majorHAnsi"/>
        </w:rPr>
        <w:t>r</w:t>
      </w:r>
      <w:r w:rsidR="00A53D60" w:rsidRPr="00E04152">
        <w:rPr>
          <w:rFonts w:asciiTheme="majorHAnsi" w:hAnsiTheme="majorHAnsi" w:cstheme="majorHAnsi"/>
        </w:rPr>
        <w:t>emonty dźwigów</w:t>
      </w:r>
      <w:r w:rsidR="00E4425B" w:rsidRPr="00E04152">
        <w:rPr>
          <w:rFonts w:asciiTheme="majorHAnsi" w:hAnsiTheme="majorHAnsi" w:cstheme="majorHAnsi"/>
        </w:rPr>
        <w:t xml:space="preserve"> nie wchodzące w zakres</w:t>
      </w:r>
      <w:r w:rsidR="003D3ADC" w:rsidRPr="00E04152">
        <w:rPr>
          <w:rFonts w:asciiTheme="majorHAnsi" w:hAnsiTheme="majorHAnsi" w:cstheme="majorHAnsi"/>
        </w:rPr>
        <w:t xml:space="preserve"> konserwacji </w:t>
      </w:r>
      <w:r w:rsidR="00A53D60" w:rsidRPr="00E04152">
        <w:rPr>
          <w:rFonts w:asciiTheme="majorHAnsi" w:hAnsiTheme="majorHAnsi" w:cstheme="majorHAnsi"/>
        </w:rPr>
        <w:t xml:space="preserve">będą wykonywane przez Wykonawcę dodatkowo </w:t>
      </w:r>
      <w:bookmarkStart w:id="2" w:name="_Hlk509578477"/>
      <w:r w:rsidR="00A53D60" w:rsidRPr="00E04152">
        <w:rPr>
          <w:rFonts w:asciiTheme="majorHAnsi" w:hAnsiTheme="majorHAnsi" w:cstheme="majorHAnsi"/>
        </w:rPr>
        <w:t>po przedstawieniu kosztorysu ofertowego i uzyskaniu jego akceptacji przez Zamawiającego,</w:t>
      </w:r>
      <w:r w:rsidR="00967075" w:rsidRPr="00E04152">
        <w:rPr>
          <w:rFonts w:asciiTheme="majorHAnsi" w:hAnsiTheme="majorHAnsi" w:cstheme="majorHAnsi"/>
        </w:rPr>
        <w:t xml:space="preserve"> przy zachowaniu obowiązujących w Szpitalu procedur dotyczących udzielania zamówień oraz z</w:t>
      </w:r>
      <w:r w:rsidR="00967075" w:rsidRPr="00E04152">
        <w:rPr>
          <w:rFonts w:asciiTheme="majorHAnsi" w:hAnsiTheme="majorHAnsi" w:cstheme="majorHAnsi"/>
          <w:bCs/>
          <w:lang w:val="x-none"/>
        </w:rPr>
        <w:t>godnie</w:t>
      </w:r>
      <w:r w:rsidR="00967075" w:rsidRPr="00E04152">
        <w:rPr>
          <w:rFonts w:asciiTheme="majorHAnsi" w:hAnsiTheme="majorHAnsi" w:cstheme="majorHAnsi"/>
          <w:lang w:val="x-none"/>
        </w:rPr>
        <w:t xml:space="preserve"> z</w:t>
      </w:r>
      <w:r w:rsidR="00967075" w:rsidRPr="00E04152">
        <w:rPr>
          <w:rFonts w:asciiTheme="majorHAnsi" w:hAnsiTheme="majorHAnsi" w:cstheme="majorHAnsi"/>
        </w:rPr>
        <w:t xml:space="preserve"> </w:t>
      </w:r>
      <w:r w:rsidR="00967075" w:rsidRPr="00E04152">
        <w:rPr>
          <w:rFonts w:asciiTheme="majorHAnsi" w:hAnsiTheme="majorHAnsi" w:cstheme="majorHAnsi"/>
          <w:lang w:val="x-none"/>
        </w:rPr>
        <w:t xml:space="preserve">przepisami ustawy z dnia </w:t>
      </w:r>
      <w:r w:rsidR="00967075" w:rsidRPr="00E04152">
        <w:rPr>
          <w:rFonts w:asciiTheme="majorHAnsi" w:hAnsiTheme="majorHAnsi" w:cstheme="majorHAnsi"/>
        </w:rPr>
        <w:t xml:space="preserve">11 września </w:t>
      </w:r>
      <w:r w:rsidR="00967075" w:rsidRPr="00E04152">
        <w:rPr>
          <w:rFonts w:asciiTheme="majorHAnsi" w:hAnsiTheme="majorHAnsi" w:cstheme="majorHAnsi"/>
          <w:lang w:val="x-none"/>
        </w:rPr>
        <w:t>20</w:t>
      </w:r>
      <w:r w:rsidR="00967075" w:rsidRPr="00E04152">
        <w:rPr>
          <w:rFonts w:asciiTheme="majorHAnsi" w:hAnsiTheme="majorHAnsi" w:cstheme="majorHAnsi"/>
        </w:rPr>
        <w:t>19</w:t>
      </w:r>
      <w:r w:rsidR="00967075" w:rsidRPr="00E04152">
        <w:rPr>
          <w:rFonts w:asciiTheme="majorHAnsi" w:hAnsiTheme="majorHAnsi" w:cstheme="majorHAnsi"/>
          <w:lang w:val="x-none"/>
        </w:rPr>
        <w:t xml:space="preserve"> r. Prawo </w:t>
      </w:r>
      <w:r w:rsidR="00967075" w:rsidRPr="00E04152">
        <w:rPr>
          <w:rFonts w:asciiTheme="majorHAnsi" w:hAnsiTheme="majorHAnsi" w:cstheme="majorHAnsi"/>
        </w:rPr>
        <w:t xml:space="preserve">Zamówień Publicznych </w:t>
      </w:r>
    </w:p>
    <w:bookmarkEnd w:id="2"/>
    <w:p w14:paraId="0B631EEF" w14:textId="77777777" w:rsidR="00A53D60" w:rsidRPr="00E04152" w:rsidRDefault="00CE4BA3" w:rsidP="003F34C7">
      <w:pPr>
        <w:pStyle w:val="Akapitzlist"/>
        <w:numPr>
          <w:ilvl w:val="0"/>
          <w:numId w:val="9"/>
        </w:numPr>
        <w:spacing w:before="100" w:beforeAutospacing="1" w:after="100" w:afterAutospacing="1"/>
        <w:jc w:val="both"/>
        <w:rPr>
          <w:rFonts w:asciiTheme="majorHAnsi" w:hAnsiTheme="majorHAnsi" w:cstheme="majorHAnsi"/>
        </w:rPr>
      </w:pPr>
      <w:r w:rsidRPr="00E04152">
        <w:rPr>
          <w:rFonts w:asciiTheme="majorHAnsi" w:hAnsiTheme="majorHAnsi" w:cstheme="majorHAnsi"/>
        </w:rPr>
        <w:t>o</w:t>
      </w:r>
      <w:r w:rsidR="00A53D60" w:rsidRPr="00E04152">
        <w:rPr>
          <w:rFonts w:asciiTheme="majorHAnsi" w:hAnsiTheme="majorHAnsi" w:cstheme="majorHAnsi"/>
        </w:rPr>
        <w:t>bsługa serwisowa wykonywana będzie przez pracowników Wykonawcy posiadających odpowiednie uprawnienia do obsługi, konserwacji i napraw tego rodzaju urządzeń,</w:t>
      </w:r>
    </w:p>
    <w:p w14:paraId="2E43496A" w14:textId="77777777" w:rsidR="00A53D60" w:rsidRPr="00E04152" w:rsidRDefault="00A53D60" w:rsidP="0085516E">
      <w:pPr>
        <w:pStyle w:val="Akapitzlist"/>
        <w:numPr>
          <w:ilvl w:val="0"/>
          <w:numId w:val="29"/>
        </w:numPr>
        <w:tabs>
          <w:tab w:val="left" w:pos="426"/>
        </w:tabs>
        <w:jc w:val="both"/>
        <w:rPr>
          <w:rFonts w:asciiTheme="majorHAnsi" w:hAnsiTheme="majorHAnsi" w:cstheme="majorHAnsi"/>
        </w:rPr>
      </w:pPr>
      <w:r w:rsidRPr="00E04152">
        <w:rPr>
          <w:rFonts w:asciiTheme="majorHAnsi" w:hAnsiTheme="majorHAnsi" w:cstheme="majorHAnsi"/>
        </w:rPr>
        <w:t>Wykonawca ponosi odpowiedzialność za:</w:t>
      </w:r>
    </w:p>
    <w:p w14:paraId="6664385A" w14:textId="77777777" w:rsidR="00A53D60" w:rsidRPr="00E04152" w:rsidRDefault="00A53D60" w:rsidP="003F34C7">
      <w:pPr>
        <w:pStyle w:val="Akapitzlist"/>
        <w:numPr>
          <w:ilvl w:val="0"/>
          <w:numId w:val="10"/>
        </w:numPr>
        <w:tabs>
          <w:tab w:val="left" w:pos="426"/>
        </w:tabs>
        <w:jc w:val="both"/>
        <w:rPr>
          <w:rFonts w:asciiTheme="majorHAnsi" w:hAnsiTheme="majorHAnsi" w:cstheme="majorHAnsi"/>
        </w:rPr>
      </w:pPr>
      <w:r w:rsidRPr="00E04152">
        <w:rPr>
          <w:rFonts w:asciiTheme="majorHAnsi" w:hAnsiTheme="majorHAnsi" w:cstheme="majorHAnsi"/>
        </w:rPr>
        <w:t>ewentualne nieszczęśliwe wypadki, powstałe w wyniku nienależytego wywiązywania się  z warunków zawartych w niniejszej umowie,</w:t>
      </w:r>
    </w:p>
    <w:p w14:paraId="2DD2D486" w14:textId="77777777" w:rsidR="00A53D60" w:rsidRPr="00E04152" w:rsidRDefault="00A53D60" w:rsidP="003F34C7">
      <w:pPr>
        <w:pStyle w:val="Akapitzlist"/>
        <w:numPr>
          <w:ilvl w:val="0"/>
          <w:numId w:val="10"/>
        </w:numPr>
        <w:tabs>
          <w:tab w:val="left" w:pos="426"/>
        </w:tabs>
        <w:jc w:val="both"/>
        <w:rPr>
          <w:rFonts w:asciiTheme="majorHAnsi" w:hAnsiTheme="majorHAnsi" w:cstheme="majorHAnsi"/>
        </w:rPr>
      </w:pPr>
      <w:r w:rsidRPr="00E04152">
        <w:rPr>
          <w:rFonts w:asciiTheme="majorHAnsi" w:hAnsiTheme="majorHAnsi" w:cstheme="majorHAnsi"/>
        </w:rPr>
        <w:t>przekazane przez Zamawiającego mienie,</w:t>
      </w:r>
    </w:p>
    <w:p w14:paraId="0C2FEDE0" w14:textId="77777777" w:rsidR="00A53D60" w:rsidRPr="00E04152" w:rsidRDefault="00A53D60" w:rsidP="003F34C7">
      <w:pPr>
        <w:pStyle w:val="Akapitzlist"/>
        <w:numPr>
          <w:ilvl w:val="0"/>
          <w:numId w:val="10"/>
        </w:numPr>
        <w:tabs>
          <w:tab w:val="left" w:pos="426"/>
        </w:tabs>
        <w:jc w:val="both"/>
        <w:rPr>
          <w:rFonts w:asciiTheme="majorHAnsi" w:hAnsiTheme="majorHAnsi" w:cstheme="majorHAnsi"/>
        </w:rPr>
      </w:pPr>
      <w:r w:rsidRPr="00E04152">
        <w:rPr>
          <w:rFonts w:asciiTheme="majorHAnsi" w:hAnsiTheme="majorHAnsi" w:cstheme="majorHAnsi"/>
        </w:rPr>
        <w:t>działania i zaniechania swoich pracowników w związku z wykonywaniem przez nich przedmiotu zamówienia jak za swoje własne i w razie powstania szkody zobowiązany jest do jej naprawienia,</w:t>
      </w:r>
    </w:p>
    <w:p w14:paraId="22B38315" w14:textId="728F8C66" w:rsidR="00A53D60" w:rsidRPr="00E04152" w:rsidRDefault="00A53D60" w:rsidP="00432A54">
      <w:pPr>
        <w:pStyle w:val="Akapitzlist"/>
        <w:numPr>
          <w:ilvl w:val="0"/>
          <w:numId w:val="10"/>
        </w:numPr>
        <w:tabs>
          <w:tab w:val="left" w:pos="426"/>
        </w:tabs>
        <w:jc w:val="both"/>
        <w:rPr>
          <w:rFonts w:asciiTheme="majorHAnsi" w:hAnsiTheme="majorHAnsi" w:cstheme="majorHAnsi"/>
        </w:rPr>
      </w:pPr>
      <w:r w:rsidRPr="00E04152">
        <w:rPr>
          <w:rFonts w:asciiTheme="majorHAnsi" w:hAnsiTheme="majorHAnsi" w:cstheme="majorHAnsi"/>
        </w:rPr>
        <w:t>właściwe zachowanie swoich pracowników na terenie Szpitala.</w:t>
      </w:r>
    </w:p>
    <w:p w14:paraId="5BB873A0" w14:textId="77777777" w:rsidR="00A53D60" w:rsidRPr="00E04152" w:rsidRDefault="00A53D60" w:rsidP="000C4207">
      <w:pPr>
        <w:pStyle w:val="Bezodstpw"/>
        <w:jc w:val="center"/>
        <w:rPr>
          <w:rFonts w:asciiTheme="majorHAnsi" w:hAnsiTheme="majorHAnsi" w:cstheme="majorHAnsi"/>
          <w:b/>
          <w:bCs/>
        </w:rPr>
      </w:pPr>
      <w:r w:rsidRPr="00E04152">
        <w:rPr>
          <w:rFonts w:asciiTheme="majorHAnsi" w:hAnsiTheme="majorHAnsi" w:cstheme="majorHAnsi"/>
          <w:b/>
          <w:bCs/>
        </w:rPr>
        <w:t>§ 3</w:t>
      </w:r>
    </w:p>
    <w:p w14:paraId="70CC69BA" w14:textId="7C3D6813" w:rsidR="00660E08" w:rsidRPr="00E04152" w:rsidRDefault="00660E08" w:rsidP="000C4207">
      <w:pPr>
        <w:pStyle w:val="Bezodstpw"/>
        <w:numPr>
          <w:ilvl w:val="0"/>
          <w:numId w:val="11"/>
        </w:numPr>
        <w:rPr>
          <w:rFonts w:asciiTheme="majorHAnsi" w:hAnsiTheme="majorHAnsi" w:cstheme="majorHAnsi"/>
        </w:rPr>
      </w:pPr>
      <w:r w:rsidRPr="00E04152">
        <w:rPr>
          <w:rFonts w:asciiTheme="majorHAnsi" w:hAnsiTheme="majorHAnsi" w:cstheme="majorHAnsi"/>
        </w:rPr>
        <w:t xml:space="preserve">Wykonawca zobowiązany jest zapewnić, aby urządzenia były sprawne technicznie i czynne  przez wszystkie dni miesiąca. Za każdy dzień postoju urządzeń naliczana będzie kara umowna w wysokości określonej w § </w:t>
      </w:r>
      <w:r w:rsidR="0008100B" w:rsidRPr="00E04152">
        <w:rPr>
          <w:rFonts w:asciiTheme="majorHAnsi" w:hAnsiTheme="majorHAnsi" w:cstheme="majorHAnsi"/>
        </w:rPr>
        <w:t xml:space="preserve">6 ust. </w:t>
      </w:r>
      <w:r w:rsidR="00975DC1" w:rsidRPr="00E04152">
        <w:rPr>
          <w:rFonts w:asciiTheme="majorHAnsi" w:hAnsiTheme="majorHAnsi" w:cstheme="majorHAnsi"/>
        </w:rPr>
        <w:t>8</w:t>
      </w:r>
      <w:r w:rsidR="0008100B" w:rsidRPr="00E04152">
        <w:rPr>
          <w:rFonts w:asciiTheme="majorHAnsi" w:hAnsiTheme="majorHAnsi" w:cstheme="majorHAnsi"/>
        </w:rPr>
        <w:t xml:space="preserve"> umowy. </w:t>
      </w:r>
    </w:p>
    <w:p w14:paraId="4E38A767" w14:textId="77777777" w:rsidR="00A53D60" w:rsidRPr="00E04152" w:rsidRDefault="00A53D60" w:rsidP="003F34C7">
      <w:pPr>
        <w:pStyle w:val="Akapitzlist"/>
        <w:numPr>
          <w:ilvl w:val="0"/>
          <w:numId w:val="11"/>
        </w:numPr>
        <w:tabs>
          <w:tab w:val="left" w:pos="426"/>
        </w:tabs>
        <w:jc w:val="both"/>
        <w:rPr>
          <w:rFonts w:asciiTheme="majorHAnsi" w:hAnsiTheme="majorHAnsi" w:cstheme="majorHAnsi"/>
        </w:rPr>
      </w:pPr>
      <w:r w:rsidRPr="00E04152">
        <w:rPr>
          <w:rFonts w:asciiTheme="majorHAnsi" w:hAnsiTheme="majorHAnsi" w:cstheme="majorHAnsi"/>
        </w:rPr>
        <w:t>Wszystkie prace konserwacyjne lub naprawy Wykonawca wykonuje w czasie dn</w:t>
      </w:r>
      <w:r w:rsidR="009927EF" w:rsidRPr="00E04152">
        <w:rPr>
          <w:rFonts w:asciiTheme="majorHAnsi" w:hAnsiTheme="majorHAnsi" w:cstheme="majorHAnsi"/>
        </w:rPr>
        <w:t>i</w:t>
      </w:r>
      <w:r w:rsidRPr="00E04152">
        <w:rPr>
          <w:rFonts w:asciiTheme="majorHAnsi" w:hAnsiTheme="majorHAnsi" w:cstheme="majorHAnsi"/>
        </w:rPr>
        <w:t xml:space="preserve"> roboczych podczas obowiązujących</w:t>
      </w:r>
      <w:r w:rsidR="009927EF" w:rsidRPr="00E04152">
        <w:rPr>
          <w:rFonts w:asciiTheme="majorHAnsi" w:hAnsiTheme="majorHAnsi" w:cstheme="majorHAnsi"/>
        </w:rPr>
        <w:t xml:space="preserve"> u Zamawiającego</w:t>
      </w:r>
      <w:r w:rsidRPr="00E04152">
        <w:rPr>
          <w:rFonts w:asciiTheme="majorHAnsi" w:hAnsiTheme="majorHAnsi" w:cstheme="majorHAnsi"/>
        </w:rPr>
        <w:t xml:space="preserve"> godzin pracy tzn. 7°° - 15°°.</w:t>
      </w:r>
    </w:p>
    <w:p w14:paraId="6E7AF1EF" w14:textId="243162D2" w:rsidR="00F74757" w:rsidRPr="00E04152" w:rsidRDefault="00F74757" w:rsidP="003F34C7">
      <w:pPr>
        <w:numPr>
          <w:ilvl w:val="0"/>
          <w:numId w:val="11"/>
        </w:numPr>
        <w:suppressAutoHyphens/>
        <w:spacing w:after="0" w:line="240" w:lineRule="auto"/>
        <w:jc w:val="both"/>
        <w:rPr>
          <w:rFonts w:asciiTheme="majorHAnsi" w:hAnsiTheme="majorHAnsi" w:cstheme="majorHAnsi"/>
        </w:rPr>
      </w:pPr>
      <w:r w:rsidRPr="00E04152">
        <w:rPr>
          <w:rFonts w:asciiTheme="majorHAnsi" w:hAnsiTheme="majorHAnsi" w:cstheme="majorHAnsi"/>
        </w:rPr>
        <w:t xml:space="preserve">Mniejsze zakłócenia pracy urządzeń i usterki, które nie wymagają wymiany części, usuwane będą </w:t>
      </w:r>
      <w:r w:rsidR="00986999" w:rsidRPr="00E04152">
        <w:rPr>
          <w:rFonts w:asciiTheme="majorHAnsi" w:hAnsiTheme="majorHAnsi" w:cstheme="majorHAnsi"/>
        </w:rPr>
        <w:br/>
      </w:r>
      <w:r w:rsidRPr="00E04152">
        <w:rPr>
          <w:rFonts w:asciiTheme="majorHAnsi" w:hAnsiTheme="majorHAnsi" w:cstheme="majorHAnsi"/>
        </w:rPr>
        <w:t>w koniecznych przypadkach także poza normalnym czasem pracy</w:t>
      </w:r>
      <w:r w:rsidR="00335B35" w:rsidRPr="00E04152">
        <w:rPr>
          <w:rFonts w:asciiTheme="majorHAnsi" w:hAnsiTheme="majorHAnsi" w:cstheme="majorHAnsi"/>
        </w:rPr>
        <w:t xml:space="preserve">, </w:t>
      </w:r>
      <w:r w:rsidRPr="00E04152">
        <w:rPr>
          <w:rFonts w:asciiTheme="majorHAnsi" w:hAnsiTheme="majorHAnsi" w:cstheme="majorHAnsi"/>
        </w:rPr>
        <w:t>tzn.</w:t>
      </w:r>
      <w:r w:rsidR="00335B35" w:rsidRPr="00E04152">
        <w:rPr>
          <w:rFonts w:asciiTheme="majorHAnsi" w:hAnsiTheme="majorHAnsi" w:cstheme="majorHAnsi"/>
        </w:rPr>
        <w:t xml:space="preserve"> w</w:t>
      </w:r>
      <w:r w:rsidRPr="00E04152">
        <w:rPr>
          <w:rFonts w:asciiTheme="majorHAnsi" w:hAnsiTheme="majorHAnsi" w:cstheme="majorHAnsi"/>
        </w:rPr>
        <w:t xml:space="preserve"> godz. 15°° - 7°° </w:t>
      </w:r>
      <w:r w:rsidRPr="00E04152">
        <w:rPr>
          <w:rFonts w:asciiTheme="majorHAnsi" w:hAnsiTheme="majorHAnsi" w:cstheme="majorHAnsi"/>
        </w:rPr>
        <w:br/>
        <w:t>z tym, że w godzinach 21°° - 7°° interwencja jest podejmowana  niezwłocznie tylko w przypadku uwięzienia pasażerów w dźwigach</w:t>
      </w:r>
      <w:r w:rsidR="00257B23" w:rsidRPr="00E04152">
        <w:rPr>
          <w:rFonts w:asciiTheme="majorHAnsi" w:hAnsiTheme="majorHAnsi" w:cstheme="majorHAnsi"/>
        </w:rPr>
        <w:t xml:space="preserve"> zgodnie z zapisami §</w:t>
      </w:r>
      <w:r w:rsidR="0008100B" w:rsidRPr="00E04152">
        <w:rPr>
          <w:rFonts w:asciiTheme="majorHAnsi" w:hAnsiTheme="majorHAnsi" w:cstheme="majorHAnsi"/>
        </w:rPr>
        <w:t xml:space="preserve"> 2 ust. 1 lit. h).</w:t>
      </w:r>
    </w:p>
    <w:p w14:paraId="5931522B" w14:textId="42FAFD54" w:rsidR="00660E08" w:rsidRPr="00E04152" w:rsidRDefault="00F74757" w:rsidP="003F34C7">
      <w:pPr>
        <w:pStyle w:val="Akapitzlist"/>
        <w:numPr>
          <w:ilvl w:val="0"/>
          <w:numId w:val="11"/>
        </w:numPr>
        <w:spacing w:after="0"/>
        <w:jc w:val="both"/>
        <w:rPr>
          <w:rFonts w:asciiTheme="majorHAnsi" w:hAnsiTheme="majorHAnsi" w:cstheme="majorHAnsi"/>
        </w:rPr>
      </w:pPr>
      <w:bookmarkStart w:id="3" w:name="_Hlk509230431"/>
      <w:r w:rsidRPr="00E04152">
        <w:rPr>
          <w:rFonts w:asciiTheme="majorHAnsi" w:hAnsiTheme="majorHAnsi" w:cstheme="majorHAnsi"/>
        </w:rPr>
        <w:t>Wykonawca zobowiązany jest do podjęcia czynności naprawczych w ciągu 2 godzin od chwili powiadomienia przez Zamawiającego o niesprawności urządzeń</w:t>
      </w:r>
      <w:r w:rsidR="00660E08" w:rsidRPr="00E04152">
        <w:rPr>
          <w:rFonts w:asciiTheme="majorHAnsi" w:hAnsiTheme="majorHAnsi" w:cstheme="majorHAnsi"/>
        </w:rPr>
        <w:t xml:space="preserve">, z zastrzeżeniem obowiązku o którym mowa </w:t>
      </w:r>
      <w:r w:rsidR="00257B23" w:rsidRPr="00E04152">
        <w:rPr>
          <w:rFonts w:asciiTheme="majorHAnsi" w:hAnsiTheme="majorHAnsi" w:cstheme="majorHAnsi"/>
        </w:rPr>
        <w:t>§</w:t>
      </w:r>
      <w:r w:rsidR="00660E08" w:rsidRPr="00E04152">
        <w:rPr>
          <w:rFonts w:asciiTheme="majorHAnsi" w:hAnsiTheme="majorHAnsi" w:cstheme="majorHAnsi"/>
        </w:rPr>
        <w:t xml:space="preserve"> 2 ust. 1 lit. h) umowy gdzie czas reakcji nie może przekroczyć 30 min.</w:t>
      </w:r>
    </w:p>
    <w:p w14:paraId="076A3C2A" w14:textId="77777777" w:rsidR="00F74757" w:rsidRPr="00E04152" w:rsidRDefault="00F74757" w:rsidP="003F34C7">
      <w:pPr>
        <w:pStyle w:val="Akapitzlist"/>
        <w:numPr>
          <w:ilvl w:val="0"/>
          <w:numId w:val="11"/>
        </w:numPr>
        <w:spacing w:after="0"/>
        <w:jc w:val="both"/>
        <w:rPr>
          <w:rFonts w:asciiTheme="majorHAnsi" w:hAnsiTheme="majorHAnsi" w:cstheme="majorHAnsi"/>
        </w:rPr>
      </w:pPr>
      <w:r w:rsidRPr="00E04152">
        <w:rPr>
          <w:rFonts w:asciiTheme="majorHAnsi" w:hAnsiTheme="majorHAnsi" w:cstheme="majorHAnsi"/>
        </w:rPr>
        <w:t>Zamawiający zobowiązany jest w przypadku zagrożenia życia ludzkiego lub mienia do natychmiastowego zabezpieczenia urządzenia przed dostępem osób postronnych  i  powiadomienia o powyższym Wykonawcę.</w:t>
      </w:r>
    </w:p>
    <w:p w14:paraId="1192BA8D" w14:textId="0353F892" w:rsidR="00F74757" w:rsidRPr="00E04152" w:rsidRDefault="00F74757" w:rsidP="003F34C7">
      <w:pPr>
        <w:pStyle w:val="Akapitzlist"/>
        <w:numPr>
          <w:ilvl w:val="0"/>
          <w:numId w:val="11"/>
        </w:numPr>
        <w:spacing w:after="0"/>
        <w:jc w:val="both"/>
        <w:rPr>
          <w:rFonts w:asciiTheme="majorHAnsi" w:hAnsiTheme="majorHAnsi" w:cstheme="majorHAnsi"/>
        </w:rPr>
      </w:pPr>
      <w:r w:rsidRPr="00E04152">
        <w:rPr>
          <w:rFonts w:asciiTheme="majorHAnsi" w:hAnsiTheme="majorHAnsi" w:cstheme="majorHAnsi"/>
        </w:rPr>
        <w:t xml:space="preserve">Zgłoszenia o niesprawności urządzeń należy kierować do całodobowego </w:t>
      </w:r>
      <w:r w:rsidRPr="00E04152">
        <w:rPr>
          <w:rFonts w:asciiTheme="majorHAnsi" w:hAnsiTheme="majorHAnsi" w:cstheme="majorHAnsi"/>
          <w:b/>
        </w:rPr>
        <w:t>pogotowia dźwigowego</w:t>
      </w:r>
      <w:r w:rsidR="006E5FBA" w:rsidRPr="00E04152">
        <w:rPr>
          <w:rFonts w:asciiTheme="majorHAnsi" w:hAnsiTheme="majorHAnsi" w:cstheme="majorHAnsi"/>
          <w:b/>
        </w:rPr>
        <w:t xml:space="preserve"> </w:t>
      </w:r>
      <w:r w:rsidR="00432A54" w:rsidRPr="00E04152">
        <w:rPr>
          <w:rFonts w:asciiTheme="majorHAnsi" w:hAnsiTheme="majorHAnsi" w:cstheme="majorHAnsi"/>
          <w:b/>
        </w:rPr>
        <w:t>……………………………..</w:t>
      </w:r>
      <w:r w:rsidR="00940BAF" w:rsidRPr="00E04152">
        <w:rPr>
          <w:rFonts w:asciiTheme="majorHAnsi" w:hAnsiTheme="majorHAnsi" w:cstheme="majorHAnsi"/>
          <w:b/>
        </w:rPr>
        <w:t>,</w:t>
      </w:r>
      <w:r w:rsidRPr="00E04152">
        <w:rPr>
          <w:rFonts w:asciiTheme="majorHAnsi" w:hAnsiTheme="majorHAnsi" w:cstheme="majorHAnsi"/>
          <w:b/>
        </w:rPr>
        <w:t xml:space="preserve"> </w:t>
      </w:r>
      <w:r w:rsidRPr="00E04152">
        <w:rPr>
          <w:rFonts w:asciiTheme="majorHAnsi" w:hAnsiTheme="majorHAnsi" w:cstheme="majorHAnsi"/>
        </w:rPr>
        <w:t>takie zgłoszenia będą uznawane</w:t>
      </w:r>
      <w:r w:rsidR="00EE1C6E" w:rsidRPr="00E04152">
        <w:rPr>
          <w:rFonts w:asciiTheme="majorHAnsi" w:hAnsiTheme="majorHAnsi" w:cstheme="majorHAnsi"/>
        </w:rPr>
        <w:t xml:space="preserve"> </w:t>
      </w:r>
      <w:r w:rsidRPr="00E04152">
        <w:rPr>
          <w:rFonts w:asciiTheme="majorHAnsi" w:hAnsiTheme="majorHAnsi" w:cstheme="majorHAnsi"/>
        </w:rPr>
        <w:t>przez Wykonawcę jako zgłoszenie awarii.</w:t>
      </w:r>
    </w:p>
    <w:p w14:paraId="649D2E19" w14:textId="0932306F" w:rsidR="00BE50AA" w:rsidRPr="00E04152" w:rsidRDefault="00F74757" w:rsidP="007C4985">
      <w:pPr>
        <w:pStyle w:val="Akapitzlist"/>
        <w:numPr>
          <w:ilvl w:val="0"/>
          <w:numId w:val="11"/>
        </w:numPr>
        <w:spacing w:after="0"/>
        <w:jc w:val="both"/>
        <w:rPr>
          <w:rFonts w:asciiTheme="majorHAnsi" w:hAnsiTheme="majorHAnsi" w:cstheme="majorHAnsi"/>
        </w:rPr>
      </w:pPr>
      <w:r w:rsidRPr="00E04152">
        <w:rPr>
          <w:rFonts w:asciiTheme="majorHAnsi" w:hAnsiTheme="majorHAnsi" w:cstheme="majorHAnsi"/>
        </w:rPr>
        <w:t>Wykonawca oświadcza, że przy realizacji przedmiotu niniejszej umowy korzysta ze swoich pracowników.</w:t>
      </w:r>
      <w:bookmarkEnd w:id="3"/>
    </w:p>
    <w:p w14:paraId="7CFE6579" w14:textId="4332E293" w:rsidR="00F74757" w:rsidRPr="00E04152" w:rsidRDefault="00F74757" w:rsidP="00F74757">
      <w:pPr>
        <w:tabs>
          <w:tab w:val="left" w:pos="426"/>
        </w:tabs>
        <w:ind w:left="360"/>
        <w:jc w:val="center"/>
        <w:rPr>
          <w:rFonts w:asciiTheme="majorHAnsi" w:hAnsiTheme="majorHAnsi" w:cstheme="majorHAnsi"/>
          <w:b/>
        </w:rPr>
      </w:pPr>
      <w:r w:rsidRPr="00E04152">
        <w:rPr>
          <w:rFonts w:asciiTheme="majorHAnsi" w:hAnsiTheme="majorHAnsi" w:cstheme="majorHAnsi"/>
          <w:b/>
        </w:rPr>
        <w:t>§ 4</w:t>
      </w:r>
    </w:p>
    <w:p w14:paraId="42E3B107" w14:textId="61D0B60F" w:rsidR="00CF0E38" w:rsidRPr="00CF0E38" w:rsidRDefault="00F74757" w:rsidP="00C9496F">
      <w:pPr>
        <w:numPr>
          <w:ilvl w:val="0"/>
          <w:numId w:val="12"/>
        </w:numPr>
        <w:rPr>
          <w:rFonts w:asciiTheme="majorHAnsi" w:hAnsiTheme="majorHAnsi" w:cstheme="majorHAnsi"/>
          <w:bCs/>
        </w:rPr>
      </w:pPr>
      <w:r w:rsidRPr="00E04152">
        <w:rPr>
          <w:rFonts w:asciiTheme="majorHAnsi" w:hAnsiTheme="majorHAnsi" w:cstheme="majorHAnsi"/>
        </w:rPr>
        <w:t>Za wymienione w § 1 i § 2 niniejszej umowy czynności, Zamawiający zapłaci Wykonawcy</w:t>
      </w:r>
      <w:r w:rsidR="008045EC" w:rsidRPr="00E04152">
        <w:rPr>
          <w:rFonts w:asciiTheme="majorHAnsi" w:hAnsiTheme="majorHAnsi" w:cstheme="majorHAnsi"/>
        </w:rPr>
        <w:t xml:space="preserve"> ryczałtem</w:t>
      </w:r>
      <w:r w:rsidR="009F48E3" w:rsidRPr="00E04152">
        <w:rPr>
          <w:rFonts w:asciiTheme="majorHAnsi" w:hAnsiTheme="majorHAnsi" w:cstheme="majorHAnsi"/>
        </w:rPr>
        <w:t xml:space="preserve">. </w:t>
      </w:r>
      <w:bookmarkStart w:id="4" w:name="_Hlk192579380"/>
      <w:r w:rsidR="009F48E3" w:rsidRPr="00E04152">
        <w:rPr>
          <w:rFonts w:asciiTheme="majorHAnsi" w:hAnsiTheme="majorHAnsi" w:cstheme="majorHAnsi"/>
        </w:rPr>
        <w:t>Całkowita wartość umowy za cały okres realizacji wynosi,</w:t>
      </w:r>
      <w:r w:rsidRPr="00E04152">
        <w:rPr>
          <w:rFonts w:asciiTheme="majorHAnsi" w:hAnsiTheme="majorHAnsi" w:cstheme="majorHAnsi"/>
        </w:rPr>
        <w:t xml:space="preserve"> zgodnie załącznikiem Nr 2</w:t>
      </w:r>
      <w:r w:rsidR="00B50D93" w:rsidRPr="00E04152">
        <w:rPr>
          <w:rFonts w:asciiTheme="majorHAnsi" w:hAnsiTheme="majorHAnsi" w:cstheme="majorHAnsi"/>
        </w:rPr>
        <w:t>,</w:t>
      </w:r>
      <w:r w:rsidR="00AF27B1" w:rsidRPr="00E04152">
        <w:rPr>
          <w:rFonts w:asciiTheme="majorHAnsi" w:hAnsiTheme="majorHAnsi" w:cstheme="majorHAnsi"/>
        </w:rPr>
        <w:t xml:space="preserve"> </w:t>
      </w:r>
      <w:r w:rsidR="00432A54" w:rsidRPr="00E04152">
        <w:rPr>
          <w:rFonts w:asciiTheme="majorHAnsi" w:hAnsiTheme="majorHAnsi" w:cstheme="majorHAnsi"/>
          <w:b/>
          <w:bCs/>
        </w:rPr>
        <w:t>……………….</w:t>
      </w:r>
      <w:r w:rsidRPr="00E04152">
        <w:rPr>
          <w:rFonts w:asciiTheme="majorHAnsi" w:hAnsiTheme="majorHAnsi" w:cstheme="majorHAnsi"/>
          <w:b/>
        </w:rPr>
        <w:t xml:space="preserve"> PLN brutto</w:t>
      </w:r>
      <w:r w:rsidR="00CE4BA3" w:rsidRPr="00E04152">
        <w:rPr>
          <w:rFonts w:asciiTheme="majorHAnsi" w:hAnsiTheme="majorHAnsi" w:cstheme="majorHAnsi"/>
          <w:b/>
        </w:rPr>
        <w:t xml:space="preserve"> </w:t>
      </w:r>
      <w:r w:rsidRPr="00E04152">
        <w:rPr>
          <w:rFonts w:asciiTheme="majorHAnsi" w:hAnsiTheme="majorHAnsi" w:cstheme="majorHAnsi"/>
        </w:rPr>
        <w:t xml:space="preserve">(słownie: </w:t>
      </w:r>
      <w:r w:rsidR="00432A54" w:rsidRPr="00E04152">
        <w:rPr>
          <w:rFonts w:asciiTheme="majorHAnsi" w:hAnsiTheme="majorHAnsi" w:cstheme="majorHAnsi"/>
        </w:rPr>
        <w:t>………………..</w:t>
      </w:r>
      <w:r w:rsidR="00067491" w:rsidRPr="00E04152">
        <w:rPr>
          <w:rFonts w:asciiTheme="majorHAnsi" w:hAnsiTheme="majorHAnsi" w:cstheme="majorHAnsi"/>
        </w:rPr>
        <w:t xml:space="preserve"> </w:t>
      </w:r>
      <w:r w:rsidRPr="00E04152">
        <w:rPr>
          <w:rFonts w:asciiTheme="majorHAnsi" w:hAnsiTheme="majorHAnsi" w:cstheme="majorHAnsi"/>
        </w:rPr>
        <w:t>zł</w:t>
      </w:r>
      <w:r w:rsidR="00067491" w:rsidRPr="00E04152">
        <w:rPr>
          <w:rFonts w:asciiTheme="majorHAnsi" w:hAnsiTheme="majorHAnsi" w:cstheme="majorHAnsi"/>
        </w:rPr>
        <w:t xml:space="preserve">. </w:t>
      </w:r>
      <w:r w:rsidR="00432A54" w:rsidRPr="00E04152">
        <w:rPr>
          <w:rFonts w:asciiTheme="majorHAnsi" w:hAnsiTheme="majorHAnsi" w:cstheme="majorHAnsi"/>
        </w:rPr>
        <w:t>0</w:t>
      </w:r>
      <w:r w:rsidR="00067491" w:rsidRPr="00E04152">
        <w:rPr>
          <w:rFonts w:asciiTheme="majorHAnsi" w:hAnsiTheme="majorHAnsi" w:cstheme="majorHAnsi"/>
        </w:rPr>
        <w:t>0/100</w:t>
      </w:r>
      <w:r w:rsidRPr="00E04152">
        <w:rPr>
          <w:rFonts w:asciiTheme="majorHAnsi" w:hAnsiTheme="majorHAnsi" w:cstheme="majorHAnsi"/>
        </w:rPr>
        <w:t xml:space="preserve">) w tym podatek VAT w obowiązującej wysokości </w:t>
      </w:r>
      <w:r w:rsidRPr="00E04152">
        <w:rPr>
          <w:rFonts w:asciiTheme="majorHAnsi" w:hAnsiTheme="majorHAnsi" w:cstheme="majorHAnsi"/>
          <w:b/>
        </w:rPr>
        <w:t>23%</w:t>
      </w:r>
      <w:r w:rsidR="00AF27B1" w:rsidRPr="00E04152">
        <w:rPr>
          <w:rFonts w:asciiTheme="majorHAnsi" w:hAnsiTheme="majorHAnsi" w:cstheme="majorHAnsi"/>
        </w:rPr>
        <w:t xml:space="preserve">, </w:t>
      </w:r>
      <w:r w:rsidR="00E37D1A" w:rsidRPr="00E04152">
        <w:rPr>
          <w:rFonts w:asciiTheme="majorHAnsi" w:hAnsiTheme="majorHAnsi" w:cstheme="majorHAnsi"/>
          <w:b/>
          <w:bCs/>
        </w:rPr>
        <w:t xml:space="preserve">tj. </w:t>
      </w:r>
      <w:bookmarkStart w:id="5" w:name="_Hlk223939748"/>
      <w:r w:rsidR="00E37D1A" w:rsidRPr="00E04152">
        <w:rPr>
          <w:rFonts w:asciiTheme="majorHAnsi" w:hAnsiTheme="majorHAnsi" w:cstheme="majorHAnsi"/>
          <w:b/>
          <w:bCs/>
        </w:rPr>
        <w:t xml:space="preserve">netto </w:t>
      </w:r>
      <w:r w:rsidR="000C4207" w:rsidRPr="00E04152">
        <w:rPr>
          <w:rFonts w:asciiTheme="majorHAnsi" w:hAnsiTheme="majorHAnsi" w:cstheme="majorHAnsi"/>
          <w:b/>
          <w:bCs/>
        </w:rPr>
        <w:t>…………………</w:t>
      </w:r>
      <w:r w:rsidR="00E37D1A" w:rsidRPr="00E04152">
        <w:rPr>
          <w:rFonts w:asciiTheme="majorHAnsi" w:hAnsiTheme="majorHAnsi" w:cstheme="majorHAnsi"/>
          <w:b/>
          <w:bCs/>
        </w:rPr>
        <w:t xml:space="preserve"> zł </w:t>
      </w:r>
      <w:r w:rsidR="00E37D1A" w:rsidRPr="00E04152">
        <w:rPr>
          <w:rFonts w:asciiTheme="majorHAnsi" w:hAnsiTheme="majorHAnsi" w:cstheme="majorHAnsi"/>
        </w:rPr>
        <w:t xml:space="preserve">(słownie: </w:t>
      </w:r>
      <w:r w:rsidR="000C4207" w:rsidRPr="00E04152">
        <w:rPr>
          <w:rFonts w:asciiTheme="majorHAnsi" w:hAnsiTheme="majorHAnsi" w:cstheme="majorHAnsi"/>
        </w:rPr>
        <w:t>……………………</w:t>
      </w:r>
      <w:r w:rsidR="00067491" w:rsidRPr="00E04152">
        <w:rPr>
          <w:rFonts w:asciiTheme="majorHAnsi" w:hAnsiTheme="majorHAnsi" w:cstheme="majorHAnsi"/>
        </w:rPr>
        <w:t xml:space="preserve"> złotych 00/100</w:t>
      </w:r>
      <w:r w:rsidR="00E37D1A" w:rsidRPr="00E04152">
        <w:rPr>
          <w:rFonts w:asciiTheme="majorHAnsi" w:hAnsiTheme="majorHAnsi" w:cstheme="majorHAnsi"/>
        </w:rPr>
        <w:t xml:space="preserve"> )</w:t>
      </w:r>
      <w:r w:rsidR="00E345FA" w:rsidRPr="00E04152">
        <w:rPr>
          <w:rFonts w:asciiTheme="majorHAnsi" w:hAnsiTheme="majorHAnsi" w:cstheme="majorHAnsi"/>
        </w:rPr>
        <w:t xml:space="preserve">, </w:t>
      </w:r>
      <w:bookmarkEnd w:id="5"/>
      <w:r w:rsidR="00E35A7C">
        <w:rPr>
          <w:rFonts w:asciiTheme="majorHAnsi" w:hAnsiTheme="majorHAnsi" w:cstheme="majorHAnsi"/>
        </w:rPr>
        <w:t>w tym:</w:t>
      </w:r>
    </w:p>
    <w:p w14:paraId="489616B9" w14:textId="609EFADD" w:rsidR="00E345FA" w:rsidRDefault="00E345FA" w:rsidP="00CF0E38">
      <w:pPr>
        <w:pStyle w:val="Akapitzlist"/>
        <w:numPr>
          <w:ilvl w:val="0"/>
          <w:numId w:val="40"/>
        </w:numPr>
        <w:rPr>
          <w:rFonts w:asciiTheme="majorHAnsi" w:hAnsiTheme="majorHAnsi" w:cstheme="majorHAnsi"/>
          <w:bCs/>
        </w:rPr>
      </w:pPr>
      <w:r w:rsidRPr="00CF0E38">
        <w:rPr>
          <w:rFonts w:asciiTheme="majorHAnsi" w:hAnsiTheme="majorHAnsi" w:cstheme="majorHAnsi"/>
        </w:rPr>
        <w:t>miesięcznie</w:t>
      </w:r>
      <w:r w:rsidR="0052407C" w:rsidRPr="0052407C">
        <w:rPr>
          <w:rFonts w:asciiTheme="majorHAnsi" w:hAnsiTheme="majorHAnsi" w:cstheme="majorHAnsi"/>
          <w:bCs/>
        </w:rPr>
        <w:t xml:space="preserve"> dla </w:t>
      </w:r>
      <w:r w:rsidR="0052407C" w:rsidRPr="0052407C">
        <w:rPr>
          <w:rFonts w:asciiTheme="majorHAnsi" w:hAnsiTheme="majorHAnsi" w:cstheme="majorHAnsi"/>
          <w:b/>
          <w:bCs/>
        </w:rPr>
        <w:t>13 wind</w:t>
      </w:r>
      <w:r w:rsidR="0052407C" w:rsidRPr="0052407C">
        <w:rPr>
          <w:rFonts w:asciiTheme="majorHAnsi" w:hAnsiTheme="majorHAnsi" w:cstheme="majorHAnsi"/>
          <w:bCs/>
        </w:rPr>
        <w:t>,</w:t>
      </w:r>
      <w:r w:rsidRPr="00CF0E38">
        <w:rPr>
          <w:rFonts w:asciiTheme="majorHAnsi" w:hAnsiTheme="majorHAnsi" w:cstheme="majorHAnsi"/>
          <w:bCs/>
        </w:rPr>
        <w:t xml:space="preserve"> </w:t>
      </w:r>
      <w:r w:rsidR="00CF0E38">
        <w:rPr>
          <w:rFonts w:asciiTheme="majorHAnsi" w:hAnsiTheme="majorHAnsi" w:cstheme="majorHAnsi"/>
          <w:bCs/>
        </w:rPr>
        <w:t xml:space="preserve">od </w:t>
      </w:r>
      <w:r w:rsidR="00CF0E38" w:rsidRPr="00CF0E38">
        <w:rPr>
          <w:rFonts w:asciiTheme="majorHAnsi" w:hAnsiTheme="majorHAnsi" w:cstheme="majorHAnsi"/>
          <w:b/>
        </w:rPr>
        <w:t>01.04.2026 – 30.11.2026 r</w:t>
      </w:r>
      <w:r w:rsidR="00CF0E38">
        <w:rPr>
          <w:rFonts w:asciiTheme="majorHAnsi" w:hAnsiTheme="majorHAnsi" w:cstheme="majorHAnsi"/>
          <w:bCs/>
        </w:rPr>
        <w:t xml:space="preserve">. </w:t>
      </w:r>
      <w:r w:rsidRPr="00CF0E38">
        <w:rPr>
          <w:rFonts w:asciiTheme="majorHAnsi" w:hAnsiTheme="majorHAnsi" w:cstheme="majorHAnsi"/>
          <w:bCs/>
        </w:rPr>
        <w:t>……..</w:t>
      </w:r>
      <w:r w:rsidRPr="00CF0E38">
        <w:rPr>
          <w:rFonts w:asciiTheme="majorHAnsi" w:hAnsiTheme="majorHAnsi" w:cstheme="majorHAnsi"/>
          <w:b/>
        </w:rPr>
        <w:t>………</w:t>
      </w:r>
      <w:r w:rsidR="0052407C">
        <w:rPr>
          <w:rFonts w:asciiTheme="majorHAnsi" w:hAnsiTheme="majorHAnsi" w:cstheme="majorHAnsi"/>
          <w:b/>
        </w:rPr>
        <w:t>……</w:t>
      </w:r>
      <w:r w:rsidRPr="00CF0E38">
        <w:rPr>
          <w:rFonts w:asciiTheme="majorHAnsi" w:hAnsiTheme="majorHAnsi" w:cstheme="majorHAnsi"/>
          <w:b/>
        </w:rPr>
        <w:t>….</w:t>
      </w:r>
      <w:r w:rsidRPr="00CF0E38">
        <w:rPr>
          <w:rFonts w:asciiTheme="majorHAnsi" w:hAnsiTheme="majorHAnsi" w:cstheme="majorHAnsi"/>
        </w:rPr>
        <w:t xml:space="preserve"> </w:t>
      </w:r>
      <w:r w:rsidRPr="00CF0E38">
        <w:rPr>
          <w:rFonts w:asciiTheme="majorHAnsi" w:hAnsiTheme="majorHAnsi" w:cstheme="majorHAnsi"/>
          <w:b/>
          <w:bCs/>
        </w:rPr>
        <w:t>PLN brutto</w:t>
      </w:r>
      <w:r w:rsidRPr="00CF0E38">
        <w:rPr>
          <w:rFonts w:asciiTheme="majorHAnsi" w:hAnsiTheme="majorHAnsi" w:cstheme="majorHAnsi"/>
        </w:rPr>
        <w:t xml:space="preserve"> miesięcznie (słownie: …………………… 00/100) w tym podatek VAT w obowiązującej wysokości </w:t>
      </w:r>
      <w:r w:rsidRPr="00CF0E38">
        <w:rPr>
          <w:rFonts w:asciiTheme="majorHAnsi" w:hAnsiTheme="majorHAnsi" w:cstheme="majorHAnsi"/>
          <w:bCs/>
        </w:rPr>
        <w:t>23%</w:t>
      </w:r>
      <w:bookmarkEnd w:id="4"/>
      <w:r w:rsidR="00E35A7C">
        <w:rPr>
          <w:rFonts w:asciiTheme="majorHAnsi" w:hAnsiTheme="majorHAnsi" w:cstheme="majorHAnsi"/>
          <w:bCs/>
        </w:rPr>
        <w:t xml:space="preserve">, </w:t>
      </w:r>
      <w:r w:rsidR="00E35A7C" w:rsidRPr="00E35A7C">
        <w:rPr>
          <w:rFonts w:asciiTheme="majorHAnsi" w:hAnsiTheme="majorHAnsi" w:cstheme="majorHAnsi"/>
          <w:b/>
          <w:bCs/>
        </w:rPr>
        <w:t xml:space="preserve">netto ………………… zł </w:t>
      </w:r>
      <w:r w:rsidR="00E35A7C" w:rsidRPr="00E35A7C">
        <w:rPr>
          <w:rFonts w:asciiTheme="majorHAnsi" w:hAnsiTheme="majorHAnsi" w:cstheme="majorHAnsi"/>
          <w:bCs/>
        </w:rPr>
        <w:t>(słownie: …………………… złotych 00/100 ),</w:t>
      </w:r>
    </w:p>
    <w:p w14:paraId="118E97F0" w14:textId="6447796F" w:rsidR="00CF0E38" w:rsidRPr="00CF0E38" w:rsidRDefault="00CF0E38" w:rsidP="00CF0E38">
      <w:pPr>
        <w:pStyle w:val="Akapitzlist"/>
        <w:numPr>
          <w:ilvl w:val="0"/>
          <w:numId w:val="40"/>
        </w:numPr>
        <w:rPr>
          <w:rFonts w:asciiTheme="majorHAnsi" w:hAnsiTheme="majorHAnsi" w:cstheme="majorHAnsi"/>
          <w:bCs/>
        </w:rPr>
      </w:pPr>
      <w:r>
        <w:rPr>
          <w:rFonts w:asciiTheme="majorHAnsi" w:hAnsiTheme="majorHAnsi" w:cstheme="majorHAnsi"/>
          <w:bCs/>
        </w:rPr>
        <w:t xml:space="preserve">miesięcznie </w:t>
      </w:r>
      <w:r w:rsidR="0052407C" w:rsidRPr="0052407C">
        <w:rPr>
          <w:rFonts w:asciiTheme="majorHAnsi" w:hAnsiTheme="majorHAnsi" w:cstheme="majorHAnsi"/>
          <w:bCs/>
        </w:rPr>
        <w:t xml:space="preserve">dla </w:t>
      </w:r>
      <w:r w:rsidR="0052407C" w:rsidRPr="0052407C">
        <w:rPr>
          <w:rFonts w:asciiTheme="majorHAnsi" w:hAnsiTheme="majorHAnsi" w:cstheme="majorHAnsi"/>
          <w:b/>
          <w:bCs/>
        </w:rPr>
        <w:t>15 wind</w:t>
      </w:r>
      <w:r w:rsidR="0052407C">
        <w:rPr>
          <w:rFonts w:asciiTheme="majorHAnsi" w:hAnsiTheme="majorHAnsi" w:cstheme="majorHAnsi"/>
          <w:bCs/>
        </w:rPr>
        <w:t xml:space="preserve">, </w:t>
      </w:r>
      <w:r>
        <w:rPr>
          <w:rFonts w:asciiTheme="majorHAnsi" w:hAnsiTheme="majorHAnsi" w:cstheme="majorHAnsi"/>
          <w:bCs/>
        </w:rPr>
        <w:t xml:space="preserve">od </w:t>
      </w:r>
      <w:r w:rsidRPr="00CF0E38">
        <w:rPr>
          <w:rFonts w:asciiTheme="majorHAnsi" w:hAnsiTheme="majorHAnsi" w:cstheme="majorHAnsi"/>
          <w:b/>
        </w:rPr>
        <w:t>01.12.2026 r. - do dnia  31.03.2027r</w:t>
      </w:r>
      <w:r>
        <w:rPr>
          <w:rFonts w:asciiTheme="majorHAnsi" w:hAnsiTheme="majorHAnsi" w:cstheme="majorHAnsi"/>
          <w:b/>
          <w:bCs/>
        </w:rPr>
        <w:t xml:space="preserve">. </w:t>
      </w:r>
      <w:r w:rsidRPr="00CF0E38">
        <w:rPr>
          <w:rFonts w:asciiTheme="majorHAnsi" w:hAnsiTheme="majorHAnsi" w:cstheme="majorHAnsi"/>
          <w:b/>
          <w:bCs/>
        </w:rPr>
        <w:t>……</w:t>
      </w:r>
      <w:r w:rsidR="0052407C">
        <w:rPr>
          <w:rFonts w:asciiTheme="majorHAnsi" w:hAnsiTheme="majorHAnsi" w:cstheme="majorHAnsi"/>
          <w:b/>
          <w:bCs/>
        </w:rPr>
        <w:t>…</w:t>
      </w:r>
      <w:r w:rsidRPr="00CF0E38">
        <w:rPr>
          <w:rFonts w:asciiTheme="majorHAnsi" w:hAnsiTheme="majorHAnsi" w:cstheme="majorHAnsi"/>
          <w:b/>
          <w:bCs/>
        </w:rPr>
        <w:t xml:space="preserve">..…………. PLN brutto miesięcznie (słownie: …………………… 00/100) </w:t>
      </w:r>
      <w:r w:rsidRPr="00E35A7C">
        <w:rPr>
          <w:rFonts w:asciiTheme="majorHAnsi" w:hAnsiTheme="majorHAnsi" w:cstheme="majorHAnsi"/>
        </w:rPr>
        <w:t>w tym podatek VAT w obowiązującej wysokości</w:t>
      </w:r>
      <w:r w:rsidRPr="00CF0E38">
        <w:rPr>
          <w:rFonts w:asciiTheme="majorHAnsi" w:hAnsiTheme="majorHAnsi" w:cstheme="majorHAnsi"/>
          <w:b/>
          <w:bCs/>
        </w:rPr>
        <w:t xml:space="preserve"> </w:t>
      </w:r>
      <w:r w:rsidRPr="00E35A7C">
        <w:rPr>
          <w:rFonts w:asciiTheme="majorHAnsi" w:hAnsiTheme="majorHAnsi" w:cstheme="majorHAnsi"/>
        </w:rPr>
        <w:t>23%</w:t>
      </w:r>
      <w:r w:rsidR="00E35A7C" w:rsidRPr="00E35A7C">
        <w:rPr>
          <w:rFonts w:asciiTheme="majorHAnsi" w:hAnsiTheme="majorHAnsi" w:cstheme="majorHAnsi"/>
        </w:rPr>
        <w:t>,</w:t>
      </w:r>
      <w:r w:rsidR="00E35A7C">
        <w:rPr>
          <w:rFonts w:asciiTheme="majorHAnsi" w:hAnsiTheme="majorHAnsi" w:cstheme="majorHAnsi"/>
          <w:b/>
          <w:bCs/>
        </w:rPr>
        <w:t xml:space="preserve"> </w:t>
      </w:r>
      <w:r w:rsidR="00E35A7C" w:rsidRPr="00E35A7C">
        <w:rPr>
          <w:rFonts w:asciiTheme="majorHAnsi" w:hAnsiTheme="majorHAnsi" w:cstheme="majorHAnsi"/>
          <w:b/>
          <w:bCs/>
        </w:rPr>
        <w:t xml:space="preserve">netto ………………… zł </w:t>
      </w:r>
      <w:r w:rsidR="00E35A7C" w:rsidRPr="00E35A7C">
        <w:rPr>
          <w:rFonts w:asciiTheme="majorHAnsi" w:hAnsiTheme="majorHAnsi" w:cstheme="majorHAnsi"/>
        </w:rPr>
        <w:t>(słownie: …………………… złotych 00/100 ),</w:t>
      </w:r>
      <w:r w:rsidR="00E35A7C" w:rsidRPr="00E35A7C">
        <w:rPr>
          <w:rFonts w:asciiTheme="majorHAnsi" w:hAnsiTheme="majorHAnsi" w:cstheme="majorHAnsi"/>
          <w:b/>
          <w:bCs/>
        </w:rPr>
        <w:t xml:space="preserve"> </w:t>
      </w:r>
      <w:r w:rsidR="001178B5">
        <w:rPr>
          <w:rFonts w:asciiTheme="majorHAnsi" w:hAnsiTheme="majorHAnsi" w:cstheme="majorHAnsi"/>
          <w:b/>
          <w:bCs/>
        </w:rPr>
        <w:t xml:space="preserve">– </w:t>
      </w:r>
      <w:bookmarkStart w:id="6" w:name="_Hlk222732030"/>
      <w:r w:rsidR="001178B5">
        <w:rPr>
          <w:rFonts w:asciiTheme="majorHAnsi" w:hAnsiTheme="majorHAnsi" w:cstheme="majorHAnsi"/>
          <w:b/>
          <w:bCs/>
        </w:rPr>
        <w:t>zgodnie z załącznikiem nr 1.</w:t>
      </w:r>
      <w:bookmarkEnd w:id="6"/>
    </w:p>
    <w:p w14:paraId="13680879" w14:textId="77777777" w:rsidR="00E345FA" w:rsidRPr="00E04152" w:rsidRDefault="00E345FA" w:rsidP="00E345FA">
      <w:pPr>
        <w:ind w:left="720"/>
        <w:rPr>
          <w:rFonts w:asciiTheme="majorHAnsi" w:hAnsiTheme="majorHAnsi" w:cstheme="majorHAnsi"/>
        </w:rPr>
      </w:pPr>
    </w:p>
    <w:p w14:paraId="4B1A660F" w14:textId="40F28AC1" w:rsidR="00E37D1A" w:rsidRPr="00E04152" w:rsidRDefault="00E37D1A" w:rsidP="00E345FA">
      <w:pPr>
        <w:suppressAutoHyphens/>
        <w:spacing w:after="0" w:line="240" w:lineRule="auto"/>
        <w:ind w:left="720"/>
        <w:jc w:val="both"/>
        <w:rPr>
          <w:rFonts w:asciiTheme="majorHAnsi" w:hAnsiTheme="majorHAnsi" w:cstheme="majorHAnsi"/>
        </w:rPr>
      </w:pPr>
    </w:p>
    <w:p w14:paraId="720E531C" w14:textId="5B642BDC" w:rsidR="00F74757" w:rsidRPr="00E04152" w:rsidRDefault="00F74757" w:rsidP="003F34C7">
      <w:pPr>
        <w:pStyle w:val="Akapitzlist"/>
        <w:numPr>
          <w:ilvl w:val="0"/>
          <w:numId w:val="12"/>
        </w:numPr>
        <w:tabs>
          <w:tab w:val="left" w:pos="426"/>
        </w:tabs>
        <w:jc w:val="both"/>
        <w:rPr>
          <w:rFonts w:asciiTheme="majorHAnsi" w:hAnsiTheme="majorHAnsi" w:cstheme="majorHAnsi"/>
        </w:rPr>
      </w:pPr>
      <w:r w:rsidRPr="00E04152">
        <w:rPr>
          <w:rFonts w:asciiTheme="majorHAnsi" w:hAnsiTheme="majorHAnsi" w:cstheme="majorHAnsi"/>
        </w:rPr>
        <w:t xml:space="preserve">Wymieniona w </w:t>
      </w:r>
      <w:r w:rsidR="00FA773A" w:rsidRPr="00E04152">
        <w:rPr>
          <w:rFonts w:asciiTheme="majorHAnsi" w:hAnsiTheme="majorHAnsi" w:cstheme="majorHAnsi"/>
        </w:rPr>
        <w:t>ustępie</w:t>
      </w:r>
      <w:r w:rsidRPr="00E04152">
        <w:rPr>
          <w:rFonts w:asciiTheme="majorHAnsi" w:hAnsiTheme="majorHAnsi" w:cstheme="majorHAnsi"/>
        </w:rPr>
        <w:t xml:space="preserve"> 1 niniejszego paragrafu cena nie obejmuje dostarczania zespołów i części zamiennych oraz ich wymiany za wyjątkiem wymienionych w § 2 </w:t>
      </w:r>
      <w:r w:rsidR="00FA773A" w:rsidRPr="00E04152">
        <w:rPr>
          <w:rFonts w:asciiTheme="majorHAnsi" w:hAnsiTheme="majorHAnsi" w:cstheme="majorHAnsi"/>
        </w:rPr>
        <w:t>ust.</w:t>
      </w:r>
      <w:r w:rsidRPr="00E04152">
        <w:rPr>
          <w:rFonts w:asciiTheme="majorHAnsi" w:hAnsiTheme="majorHAnsi" w:cstheme="majorHAnsi"/>
        </w:rPr>
        <w:t xml:space="preserve"> 3</w:t>
      </w:r>
      <w:r w:rsidR="00EE1C6E" w:rsidRPr="00E04152">
        <w:rPr>
          <w:rFonts w:asciiTheme="majorHAnsi" w:hAnsiTheme="majorHAnsi" w:cstheme="majorHAnsi"/>
        </w:rPr>
        <w:t xml:space="preserve"> lit. b)</w:t>
      </w:r>
      <w:r w:rsidRPr="00E04152">
        <w:rPr>
          <w:rFonts w:asciiTheme="majorHAnsi" w:hAnsiTheme="majorHAnsi" w:cstheme="majorHAnsi"/>
        </w:rPr>
        <w:t>.  Koszty wykonania pomiarów oporności izolacji i skuteczności ochrony przeciwporażeniowej ponosi Wykonawca.</w:t>
      </w:r>
    </w:p>
    <w:p w14:paraId="43875B7E" w14:textId="07CB65C5" w:rsidR="00024800" w:rsidRPr="00E04152" w:rsidRDefault="00F74757" w:rsidP="00DB1C40">
      <w:pPr>
        <w:pStyle w:val="Akapitzlist"/>
        <w:numPr>
          <w:ilvl w:val="0"/>
          <w:numId w:val="12"/>
        </w:numPr>
        <w:tabs>
          <w:tab w:val="left" w:pos="426"/>
        </w:tabs>
        <w:jc w:val="both"/>
        <w:rPr>
          <w:rFonts w:asciiTheme="majorHAnsi" w:hAnsiTheme="majorHAnsi" w:cstheme="majorHAnsi"/>
        </w:rPr>
      </w:pPr>
      <w:r w:rsidRPr="00E04152">
        <w:rPr>
          <w:rFonts w:asciiTheme="majorHAnsi" w:hAnsiTheme="majorHAnsi" w:cstheme="majorHAnsi"/>
        </w:rPr>
        <w:t>Naprawy związane z dewastacją, kradzieżą oraz niewłaściwym użytkowaniem dźwigów</w:t>
      </w:r>
      <w:r w:rsidR="00E74F2F" w:rsidRPr="00E04152">
        <w:rPr>
          <w:rFonts w:asciiTheme="majorHAnsi" w:hAnsiTheme="majorHAnsi" w:cstheme="majorHAnsi"/>
        </w:rPr>
        <w:t>,</w:t>
      </w:r>
      <w:r w:rsidR="002B62A9" w:rsidRPr="00E04152">
        <w:rPr>
          <w:rFonts w:asciiTheme="majorHAnsi" w:hAnsiTheme="majorHAnsi" w:cstheme="majorHAnsi"/>
        </w:rPr>
        <w:t xml:space="preserve"> </w:t>
      </w:r>
      <w:r w:rsidR="00E74F2F" w:rsidRPr="00E04152">
        <w:rPr>
          <w:rFonts w:asciiTheme="majorHAnsi" w:hAnsiTheme="majorHAnsi" w:cstheme="majorHAnsi"/>
        </w:rPr>
        <w:t xml:space="preserve">Zamawiający </w:t>
      </w:r>
      <w:r w:rsidR="002B62A9" w:rsidRPr="00E04152">
        <w:rPr>
          <w:rFonts w:asciiTheme="majorHAnsi" w:hAnsiTheme="majorHAnsi" w:cstheme="majorHAnsi"/>
        </w:rPr>
        <w:t xml:space="preserve">po otrzymaniu kosztorysu ofertowego i zaakceptowaniu, </w:t>
      </w:r>
      <w:r w:rsidR="00E74F2F" w:rsidRPr="00E04152">
        <w:rPr>
          <w:rFonts w:asciiTheme="majorHAnsi" w:hAnsiTheme="majorHAnsi" w:cstheme="majorHAnsi"/>
        </w:rPr>
        <w:t xml:space="preserve">może zlecić </w:t>
      </w:r>
      <w:r w:rsidR="002B62A9" w:rsidRPr="00E04152">
        <w:rPr>
          <w:rFonts w:asciiTheme="majorHAnsi" w:hAnsiTheme="majorHAnsi" w:cstheme="majorHAnsi"/>
        </w:rPr>
        <w:t>W</w:t>
      </w:r>
      <w:r w:rsidR="00E74F2F" w:rsidRPr="00E04152">
        <w:rPr>
          <w:rFonts w:asciiTheme="majorHAnsi" w:hAnsiTheme="majorHAnsi" w:cstheme="majorHAnsi"/>
        </w:rPr>
        <w:t>ykonawcy  na podstawie odrębnego zlecenia</w:t>
      </w:r>
      <w:r w:rsidR="00967075" w:rsidRPr="00E04152">
        <w:rPr>
          <w:rFonts w:asciiTheme="majorHAnsi" w:hAnsiTheme="majorHAnsi" w:cstheme="majorHAnsi"/>
        </w:rPr>
        <w:t xml:space="preserve">, </w:t>
      </w:r>
      <w:bookmarkStart w:id="7" w:name="_Hlk160792298"/>
      <w:r w:rsidR="00967075" w:rsidRPr="00E04152">
        <w:rPr>
          <w:rFonts w:asciiTheme="majorHAnsi" w:hAnsiTheme="majorHAnsi" w:cstheme="majorHAnsi"/>
        </w:rPr>
        <w:t>przy zachowaniu obowiązujących w Szpitalu procedur dotyczących udzielania zamówień oraz z</w:t>
      </w:r>
      <w:r w:rsidR="00967075" w:rsidRPr="00E04152">
        <w:rPr>
          <w:rFonts w:asciiTheme="majorHAnsi" w:hAnsiTheme="majorHAnsi" w:cstheme="majorHAnsi"/>
          <w:bCs/>
          <w:lang w:val="x-none"/>
        </w:rPr>
        <w:t>godnie</w:t>
      </w:r>
      <w:r w:rsidR="00967075" w:rsidRPr="00E04152">
        <w:rPr>
          <w:rFonts w:asciiTheme="majorHAnsi" w:hAnsiTheme="majorHAnsi" w:cstheme="majorHAnsi"/>
          <w:lang w:val="x-none"/>
        </w:rPr>
        <w:t xml:space="preserve"> z</w:t>
      </w:r>
      <w:r w:rsidR="00967075" w:rsidRPr="00E04152">
        <w:rPr>
          <w:rFonts w:asciiTheme="majorHAnsi" w:hAnsiTheme="majorHAnsi" w:cstheme="majorHAnsi"/>
        </w:rPr>
        <w:t xml:space="preserve"> </w:t>
      </w:r>
      <w:r w:rsidR="00967075" w:rsidRPr="00E04152">
        <w:rPr>
          <w:rFonts w:asciiTheme="majorHAnsi" w:hAnsiTheme="majorHAnsi" w:cstheme="majorHAnsi"/>
          <w:lang w:val="x-none"/>
        </w:rPr>
        <w:t xml:space="preserve">przepisami ustawy z dnia </w:t>
      </w:r>
      <w:r w:rsidR="00967075" w:rsidRPr="00E04152">
        <w:rPr>
          <w:rFonts w:asciiTheme="majorHAnsi" w:hAnsiTheme="majorHAnsi" w:cstheme="majorHAnsi"/>
        </w:rPr>
        <w:t xml:space="preserve">11 września </w:t>
      </w:r>
      <w:r w:rsidR="00967075" w:rsidRPr="00E04152">
        <w:rPr>
          <w:rFonts w:asciiTheme="majorHAnsi" w:hAnsiTheme="majorHAnsi" w:cstheme="majorHAnsi"/>
          <w:lang w:val="x-none"/>
        </w:rPr>
        <w:t>20</w:t>
      </w:r>
      <w:r w:rsidR="00967075" w:rsidRPr="00E04152">
        <w:rPr>
          <w:rFonts w:asciiTheme="majorHAnsi" w:hAnsiTheme="majorHAnsi" w:cstheme="majorHAnsi"/>
        </w:rPr>
        <w:t>19</w:t>
      </w:r>
      <w:r w:rsidR="00967075" w:rsidRPr="00E04152">
        <w:rPr>
          <w:rFonts w:asciiTheme="majorHAnsi" w:hAnsiTheme="majorHAnsi" w:cstheme="majorHAnsi"/>
          <w:lang w:val="x-none"/>
        </w:rPr>
        <w:t xml:space="preserve"> r. Prawo </w:t>
      </w:r>
      <w:r w:rsidR="00967075" w:rsidRPr="00E04152">
        <w:rPr>
          <w:rFonts w:asciiTheme="majorHAnsi" w:hAnsiTheme="majorHAnsi" w:cstheme="majorHAnsi"/>
        </w:rPr>
        <w:t>Zamówień Publicznych</w:t>
      </w:r>
      <w:bookmarkEnd w:id="7"/>
      <w:r w:rsidR="00E35A7C">
        <w:rPr>
          <w:rFonts w:asciiTheme="majorHAnsi" w:hAnsiTheme="majorHAnsi" w:cstheme="majorHAnsi"/>
        </w:rPr>
        <w:t>.</w:t>
      </w:r>
    </w:p>
    <w:p w14:paraId="5479DA09" w14:textId="2B694C64" w:rsidR="00024800" w:rsidRPr="00E04152" w:rsidRDefault="00024800" w:rsidP="006A4FAA">
      <w:pPr>
        <w:pStyle w:val="Akapitzlist"/>
        <w:numPr>
          <w:ilvl w:val="0"/>
          <w:numId w:val="12"/>
        </w:numPr>
        <w:tabs>
          <w:tab w:val="left" w:pos="426"/>
          <w:tab w:val="left" w:pos="993"/>
        </w:tabs>
        <w:jc w:val="both"/>
        <w:rPr>
          <w:rFonts w:asciiTheme="majorHAnsi" w:hAnsiTheme="majorHAnsi" w:cstheme="majorHAnsi"/>
        </w:rPr>
      </w:pPr>
      <w:r w:rsidRPr="00E04152">
        <w:rPr>
          <w:rFonts w:asciiTheme="majorHAnsi" w:eastAsia="Times New Roman" w:hAnsiTheme="majorHAnsi" w:cstheme="majorHAnsi"/>
          <w:lang w:eastAsia="zh-CN"/>
        </w:rPr>
        <w:t>Podstawą wystawienia  faktury stanowił będzie protokół z wykonania usługi i/lub czynności konserwacyjnych sporządzonych przez Wykonawcę i zatwierdzony przez Zamawiającego.</w:t>
      </w:r>
    </w:p>
    <w:p w14:paraId="3ABCAE74" w14:textId="77777777" w:rsidR="00024800" w:rsidRPr="00E04152" w:rsidRDefault="00024800" w:rsidP="003F34C7">
      <w:pPr>
        <w:pStyle w:val="Akapitzlist"/>
        <w:numPr>
          <w:ilvl w:val="0"/>
          <w:numId w:val="12"/>
        </w:numPr>
        <w:tabs>
          <w:tab w:val="left" w:pos="426"/>
        </w:tabs>
        <w:jc w:val="both"/>
        <w:rPr>
          <w:rFonts w:asciiTheme="majorHAnsi" w:hAnsiTheme="majorHAnsi" w:cstheme="majorHAnsi"/>
        </w:rPr>
      </w:pPr>
      <w:r w:rsidRPr="00E04152">
        <w:rPr>
          <w:rFonts w:asciiTheme="majorHAnsi" w:eastAsia="Times New Roman" w:hAnsiTheme="majorHAnsi" w:cstheme="majorHAnsi"/>
          <w:lang w:eastAsia="zh-CN"/>
        </w:rPr>
        <w:t>Kwoty wynagrodzenia, o których mowa w niniejszym paragrafie nie mogą ulec zmianie na niekorzyść Zamawiającego przez cały okres obowiązywania umowy.</w:t>
      </w:r>
    </w:p>
    <w:p w14:paraId="2D6A7C33" w14:textId="77777777" w:rsidR="00E04152" w:rsidRPr="00E04152" w:rsidRDefault="00024800" w:rsidP="00BA0879">
      <w:pPr>
        <w:pStyle w:val="Akapitzlist"/>
        <w:numPr>
          <w:ilvl w:val="0"/>
          <w:numId w:val="12"/>
        </w:numPr>
        <w:tabs>
          <w:tab w:val="left" w:pos="426"/>
        </w:tabs>
        <w:ind w:right="142"/>
        <w:jc w:val="both"/>
        <w:rPr>
          <w:rFonts w:asciiTheme="majorHAnsi" w:hAnsiTheme="majorHAnsi" w:cstheme="majorHAnsi"/>
          <w:bCs/>
        </w:rPr>
      </w:pPr>
      <w:r w:rsidRPr="00E04152">
        <w:rPr>
          <w:rFonts w:asciiTheme="majorHAnsi" w:eastAsia="Times New Roman" w:hAnsiTheme="majorHAnsi" w:cstheme="majorHAnsi"/>
          <w:lang w:eastAsia="pl-PL"/>
        </w:rPr>
        <w:t>Zmiana numeru konta Wykonawcy wskazana w formularzu ofertowym wymaga złożenia</w:t>
      </w:r>
      <w:r w:rsidRPr="00E04152">
        <w:rPr>
          <w:rFonts w:asciiTheme="majorHAnsi" w:eastAsia="Times New Roman" w:hAnsiTheme="majorHAnsi" w:cstheme="majorHAnsi"/>
          <w:lang w:eastAsia="pl-PL"/>
        </w:rPr>
        <w:br/>
        <w:t>oświadczenia przez osoby upoważnione do działania po stronie Wykonawcy.</w:t>
      </w:r>
    </w:p>
    <w:p w14:paraId="52BE4AC1" w14:textId="77777777" w:rsidR="00E04152" w:rsidRPr="00E04152" w:rsidRDefault="00E04152" w:rsidP="00385D64">
      <w:pPr>
        <w:pStyle w:val="Akapitzlist"/>
        <w:numPr>
          <w:ilvl w:val="0"/>
          <w:numId w:val="12"/>
        </w:numPr>
        <w:tabs>
          <w:tab w:val="left" w:pos="426"/>
        </w:tabs>
        <w:ind w:right="142"/>
        <w:jc w:val="both"/>
        <w:rPr>
          <w:rFonts w:asciiTheme="majorHAnsi" w:hAnsiTheme="majorHAnsi" w:cstheme="majorHAnsi"/>
          <w:bCs/>
        </w:rPr>
      </w:pPr>
      <w:r w:rsidRPr="00E04152">
        <w:rPr>
          <w:rFonts w:asciiTheme="majorHAnsi" w:hAnsiTheme="majorHAnsi" w:cstheme="majorHAnsi"/>
          <w:bCs/>
        </w:rPr>
        <w:t>Mając na uwadze szczególną rolę jaką pełni Szpital w systemie ochrony zdrowia oraz mając na uwadze bezpieczeństwo pacjentów Szpitala, Wykonawca zobowiązuje się do niewstrzymywania dostaw towaru do czasu zapłaty zobowiązań Zamawiającego, nie dłużej niż 60 dni liczonych od dnia upływu terminu płatności wynagrodzenia. Warunkiem skorzystania z prawa do wstrzymania dostaw jest złożenie przez Wykonawcę w formie pisemnej pod rygorem nieważności stosownego oświadczenia.</w:t>
      </w:r>
    </w:p>
    <w:p w14:paraId="696C79FB" w14:textId="77777777" w:rsidR="00E04152" w:rsidRPr="00E04152" w:rsidRDefault="00E04152" w:rsidP="00BA6380">
      <w:pPr>
        <w:pStyle w:val="Akapitzlist"/>
        <w:numPr>
          <w:ilvl w:val="0"/>
          <w:numId w:val="12"/>
        </w:numPr>
        <w:tabs>
          <w:tab w:val="left" w:pos="426"/>
        </w:tabs>
        <w:ind w:right="142"/>
        <w:jc w:val="both"/>
        <w:rPr>
          <w:rFonts w:asciiTheme="majorHAnsi" w:hAnsiTheme="majorHAnsi" w:cstheme="majorHAnsi"/>
          <w:bCs/>
        </w:rPr>
      </w:pPr>
      <w:r w:rsidRPr="00E04152">
        <w:rPr>
          <w:rFonts w:asciiTheme="majorHAnsi" w:hAnsiTheme="majorHAnsi" w:cstheme="majorHAnsi"/>
          <w:bCs/>
        </w:rPr>
        <w:t>Wykonawca oświadcza, że numer rachunku bankowego, który wskazany będzie każdorazowo na fakturze, w celu dokonania na niego zapłaty przez Szpital, figuruje w wykazie podmiotów („Biała lista”), o którym mowa w art. 96b ust. 1 ustawy z dnia 11 marca 2004 r. o podatku od towarów i usług.</w:t>
      </w:r>
    </w:p>
    <w:p w14:paraId="3071ECB0" w14:textId="77777777" w:rsidR="00E04152" w:rsidRPr="00E04152" w:rsidRDefault="00E04152" w:rsidP="00B662C9">
      <w:pPr>
        <w:pStyle w:val="Akapitzlist"/>
        <w:numPr>
          <w:ilvl w:val="0"/>
          <w:numId w:val="12"/>
        </w:numPr>
        <w:tabs>
          <w:tab w:val="left" w:pos="426"/>
        </w:tabs>
        <w:ind w:right="142"/>
        <w:jc w:val="both"/>
        <w:rPr>
          <w:rFonts w:asciiTheme="majorHAnsi" w:hAnsiTheme="majorHAnsi" w:cstheme="majorHAnsi"/>
          <w:bCs/>
        </w:rPr>
      </w:pPr>
      <w:r w:rsidRPr="00E04152">
        <w:rPr>
          <w:rFonts w:asciiTheme="majorHAnsi" w:hAnsiTheme="majorHAnsi" w:cstheme="majorHAnsi"/>
          <w:bCs/>
        </w:rPr>
        <w:t>Wykonawca zobowiązuje się do wystawiania faktur ustrukturyzowanych i ich przesyłania do Zamawiającego za pośrednictwem Krajowego Systemu e-Faktur (</w:t>
      </w:r>
      <w:proofErr w:type="spellStart"/>
      <w:r w:rsidRPr="00E04152">
        <w:rPr>
          <w:rFonts w:asciiTheme="majorHAnsi" w:hAnsiTheme="majorHAnsi" w:cstheme="majorHAnsi"/>
          <w:bCs/>
        </w:rPr>
        <w:t>KSeF</w:t>
      </w:r>
      <w:proofErr w:type="spellEnd"/>
      <w:r w:rsidRPr="00E04152">
        <w:rPr>
          <w:rFonts w:asciiTheme="majorHAnsi" w:hAnsiTheme="majorHAnsi" w:cstheme="majorHAnsi"/>
          <w:bCs/>
        </w:rPr>
        <w:t>), zgodnie z ustawą o podatku od towarów i usług oraz wydanymi na jej podstawie przepisami wykonawczymi, w każdym przypadku, gdy spoczywa na nim taki obowiązek ustawowy.</w:t>
      </w:r>
    </w:p>
    <w:p w14:paraId="36FF67C9" w14:textId="7F3D5039" w:rsidR="00E35A7C" w:rsidRPr="00E35A7C" w:rsidRDefault="00E04152" w:rsidP="00E35A7C">
      <w:pPr>
        <w:pStyle w:val="Akapitzlist"/>
        <w:numPr>
          <w:ilvl w:val="0"/>
          <w:numId w:val="12"/>
        </w:numPr>
        <w:tabs>
          <w:tab w:val="left" w:pos="426"/>
        </w:tabs>
        <w:ind w:right="142"/>
        <w:jc w:val="both"/>
        <w:rPr>
          <w:rFonts w:asciiTheme="majorHAnsi" w:hAnsiTheme="majorHAnsi" w:cstheme="majorHAnsi"/>
          <w:bCs/>
        </w:rPr>
      </w:pPr>
      <w:r w:rsidRPr="00E04152">
        <w:rPr>
          <w:rFonts w:asciiTheme="majorHAnsi" w:hAnsiTheme="majorHAnsi" w:cstheme="majorHAnsi"/>
          <w:bCs/>
        </w:rPr>
        <w:t>Załączniki do faktur, których nie można przesłać za pośrednictwem Krajowego Systemu e-Faktur (</w:t>
      </w:r>
      <w:proofErr w:type="spellStart"/>
      <w:r w:rsidRPr="00E04152">
        <w:rPr>
          <w:rFonts w:asciiTheme="majorHAnsi" w:hAnsiTheme="majorHAnsi" w:cstheme="majorHAnsi"/>
          <w:bCs/>
        </w:rPr>
        <w:t>KSeF</w:t>
      </w:r>
      <w:proofErr w:type="spellEnd"/>
      <w:r w:rsidRPr="00E04152">
        <w:rPr>
          <w:rFonts w:asciiTheme="majorHAnsi" w:hAnsiTheme="majorHAnsi" w:cstheme="majorHAnsi"/>
          <w:bCs/>
        </w:rPr>
        <w:t xml:space="preserve">), należy przesyłać na adres: </w:t>
      </w:r>
      <w:hyperlink r:id="rId8" w:history="1">
        <w:r w:rsidRPr="00E04152">
          <w:rPr>
            <w:rStyle w:val="Hipercze"/>
            <w:rFonts w:asciiTheme="majorHAnsi" w:hAnsiTheme="majorHAnsi" w:cstheme="majorHAnsi"/>
            <w:bCs/>
          </w:rPr>
          <w:t>faktury@narutowicz.krakow.pl</w:t>
        </w:r>
      </w:hyperlink>
      <w:r w:rsidR="00E35A7C">
        <w:t>.</w:t>
      </w:r>
    </w:p>
    <w:p w14:paraId="20CFF62A" w14:textId="77777777" w:rsidR="00E35A7C" w:rsidRPr="00E35A7C" w:rsidRDefault="00E35A7C" w:rsidP="00E35A7C">
      <w:pPr>
        <w:pStyle w:val="Akapitzlist"/>
        <w:numPr>
          <w:ilvl w:val="0"/>
          <w:numId w:val="12"/>
        </w:numPr>
        <w:tabs>
          <w:tab w:val="left" w:pos="426"/>
        </w:tabs>
        <w:ind w:right="142"/>
        <w:jc w:val="both"/>
        <w:rPr>
          <w:rFonts w:asciiTheme="majorHAnsi" w:hAnsiTheme="majorHAnsi" w:cstheme="majorHAnsi"/>
          <w:bCs/>
        </w:rPr>
      </w:pPr>
      <w:r w:rsidRPr="00E35A7C">
        <w:rPr>
          <w:rFonts w:asciiTheme="majorHAnsi" w:eastAsia="SimSun" w:hAnsiTheme="majorHAnsi" w:cstheme="majorHAnsi"/>
          <w:bCs/>
          <w:kern w:val="3"/>
          <w:lang w:eastAsia="zh-CN" w:bidi="hi-IN"/>
        </w:rPr>
        <w:t>Wykonawca zobowiązuje się do wystawiania faktur ustrukturyzowanych i ich przesyłania do Zamawiającego za pośrednictwem Krajowego Systemu e-Faktur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zgodnie z ustawą o podatku od towarów i usług (zwaną również dalej ustawą o VAT) oraz wydanymi na jej podstawie przepisami wykonawczymi, w każdym przypadku, gdy spoczywa na nim taki obowiązek ustawowy.</w:t>
      </w:r>
    </w:p>
    <w:p w14:paraId="3DC2EBCB" w14:textId="0D0F58D7" w:rsidR="00E35A7C" w:rsidRPr="00E35A7C" w:rsidRDefault="00E35A7C" w:rsidP="00E35A7C">
      <w:pPr>
        <w:pStyle w:val="Akapitzlist"/>
        <w:numPr>
          <w:ilvl w:val="0"/>
          <w:numId w:val="12"/>
        </w:numPr>
        <w:tabs>
          <w:tab w:val="left" w:pos="426"/>
        </w:tabs>
        <w:ind w:right="142"/>
        <w:jc w:val="both"/>
        <w:rPr>
          <w:rFonts w:asciiTheme="majorHAnsi" w:hAnsiTheme="majorHAnsi" w:cstheme="majorHAnsi"/>
          <w:bCs/>
        </w:rPr>
      </w:pPr>
      <w:r w:rsidRPr="00E35A7C">
        <w:rPr>
          <w:rFonts w:asciiTheme="majorHAnsi" w:eastAsia="SimSun" w:hAnsiTheme="majorHAnsi" w:cstheme="majorHAnsi"/>
          <w:bCs/>
          <w:kern w:val="3"/>
          <w:lang w:eastAsia="zh-CN" w:bidi="hi-IN"/>
        </w:rPr>
        <w:t xml:space="preserve">Datą otrzymania faktury ustrukturyzowanej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jest:</w:t>
      </w:r>
    </w:p>
    <w:p w14:paraId="79DC99B8" w14:textId="77777777" w:rsidR="00E35A7C" w:rsidRPr="00E35A7C" w:rsidRDefault="00E35A7C" w:rsidP="00E35A7C">
      <w:pPr>
        <w:numPr>
          <w:ilvl w:val="0"/>
          <w:numId w:val="41"/>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 xml:space="preserve">w przypadku wystawienia faktury w trybie online, offline 24, offline (niedostępność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 art. 106nh ustawy o VAT) data dostępności ustrukturyzowanej faktury w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wraz z przydzielonym numerem identyfikującym tę fakturę w tym systemie,</w:t>
      </w:r>
    </w:p>
    <w:p w14:paraId="1F0212EB" w14:textId="77777777" w:rsidR="00E35A7C" w:rsidRPr="00E35A7C" w:rsidRDefault="00E35A7C" w:rsidP="00E35A7C">
      <w:pPr>
        <w:numPr>
          <w:ilvl w:val="0"/>
          <w:numId w:val="41"/>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 xml:space="preserve">w przypadku wystawienia faktury podczas awarii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o której mowa w art. 106nf ustawy o VAT data faktycznego otrzymania faktury poza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lub data dostępności faktury ustrukturyzowanej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wraz z przydzielonym numerem identyfikującym tę fakturę w tym systemie (w zależności co nastąpiło wcześniej). Podczas awarii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powinna być wystawiona faktura zgodna z aktualną </w:t>
      </w:r>
      <w:proofErr w:type="spellStart"/>
      <w:r w:rsidRPr="00E35A7C">
        <w:rPr>
          <w:rFonts w:asciiTheme="majorHAnsi" w:eastAsia="SimSun" w:hAnsiTheme="majorHAnsi" w:cstheme="majorHAnsi"/>
          <w:bCs/>
          <w:kern w:val="3"/>
          <w:lang w:eastAsia="zh-CN" w:bidi="hi-IN"/>
        </w:rPr>
        <w:t>schemą</w:t>
      </w:r>
      <w:proofErr w:type="spellEnd"/>
      <w:r w:rsidRPr="00E35A7C">
        <w:rPr>
          <w:rFonts w:asciiTheme="majorHAnsi" w:eastAsia="SimSun" w:hAnsiTheme="majorHAnsi" w:cstheme="majorHAnsi"/>
          <w:bCs/>
          <w:kern w:val="3"/>
          <w:lang w:eastAsia="zh-CN" w:bidi="hi-IN"/>
        </w:rPr>
        <w:t xml:space="preserve"> (strukturą logiczną) oraz opatrzoną odpowiednimi kodami QR określonymi przez Ministra Finansów. W zależności od formy wystawienia, fakturę:</w:t>
      </w:r>
    </w:p>
    <w:p w14:paraId="2D9C8A94" w14:textId="77777777" w:rsidR="00E35A7C" w:rsidRPr="00E35A7C" w:rsidRDefault="00E35A7C" w:rsidP="00E35A7C">
      <w:pPr>
        <w:numPr>
          <w:ilvl w:val="0"/>
          <w:numId w:val="4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 formie elektronicznej należy przesłać na adres e-mail: faktury@narutowicz.krakow.pl, lub</w:t>
      </w:r>
    </w:p>
    <w:p w14:paraId="697D14FF" w14:textId="77777777" w:rsidR="00E35A7C" w:rsidRPr="00E35A7C" w:rsidRDefault="00E35A7C" w:rsidP="00E35A7C">
      <w:pPr>
        <w:numPr>
          <w:ilvl w:val="0"/>
          <w:numId w:val="4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 formie papierowej należy złożyć w: Szpitalu Miejskim Specjalistycznym im. Gabriela Narutowicza w Krakowie, ul. Prądnicka 35-37; 31-202 Kraków,</w:t>
      </w:r>
    </w:p>
    <w:p w14:paraId="7E9B748B" w14:textId="77777777" w:rsidR="00E35A7C" w:rsidRPr="00E35A7C" w:rsidRDefault="00E35A7C" w:rsidP="00E35A7C">
      <w:pPr>
        <w:numPr>
          <w:ilvl w:val="0"/>
          <w:numId w:val="41"/>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lastRenderedPageBreak/>
        <w:t xml:space="preserve">w przypadku awarii całkowitej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o której mowa w art. 106ng ustawy o VAT - data faktycznego otrzymania faktury. W zależności od formy wystawienia, fakturę:</w:t>
      </w:r>
    </w:p>
    <w:p w14:paraId="2CD2E6A4" w14:textId="77777777" w:rsidR="00E35A7C" w:rsidRPr="00E35A7C" w:rsidRDefault="00E35A7C" w:rsidP="00E35A7C">
      <w:pPr>
        <w:numPr>
          <w:ilvl w:val="0"/>
          <w:numId w:val="43"/>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 formie elektronicznej należy przesłać na adres e-mail: faktury@narutowicz.krakow.pl lub</w:t>
      </w:r>
    </w:p>
    <w:p w14:paraId="4FF6D0FF" w14:textId="77777777" w:rsidR="00E35A7C" w:rsidRDefault="00E35A7C" w:rsidP="00E35A7C">
      <w:pPr>
        <w:numPr>
          <w:ilvl w:val="0"/>
          <w:numId w:val="43"/>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 formie papierowej należy złożyć w: Szpitalu Miejskim Specjalistycznym im. Gabriela Narutowicza w Krakowie, ul. Prądnicka 35-37; 31-202 Kraków.</w:t>
      </w:r>
    </w:p>
    <w:p w14:paraId="150EE2E3" w14:textId="77777777" w:rsidR="00E35A7C" w:rsidRPr="00E35A7C" w:rsidRDefault="00E35A7C" w:rsidP="00E35A7C">
      <w:pPr>
        <w:pStyle w:val="Akapitzlist"/>
        <w:numPr>
          <w:ilvl w:val="0"/>
          <w:numId w:val="1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Załączniki do faktur, których nie można przesłać za pośrednictwem Krajowego Systemu e-Faktur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należy przesyłać na adres: </w:t>
      </w:r>
      <w:hyperlink r:id="rId9" w:history="1">
        <w:r w:rsidRPr="00E35A7C">
          <w:rPr>
            <w:rFonts w:asciiTheme="majorHAnsi" w:eastAsia="SimSun" w:hAnsiTheme="majorHAnsi" w:cstheme="majorHAnsi"/>
            <w:bCs/>
            <w:color w:val="0563C1"/>
            <w:kern w:val="3"/>
            <w:u w:val="single"/>
            <w:lang w:eastAsia="zh-CN" w:bidi="hi-IN"/>
          </w:rPr>
          <w:t>faktury@narutowicz.krakow.pl</w:t>
        </w:r>
      </w:hyperlink>
      <w:r>
        <w:rPr>
          <w:rFonts w:ascii="Liberation Serif" w:eastAsia="SimSun" w:hAnsi="Liberation Serif" w:cs="Mangal"/>
          <w:kern w:val="3"/>
          <w:sz w:val="24"/>
          <w:szCs w:val="24"/>
          <w:lang w:eastAsia="zh-CN" w:bidi="hi-IN"/>
        </w:rPr>
        <w:t>.</w:t>
      </w:r>
    </w:p>
    <w:p w14:paraId="48F1B84A" w14:textId="77777777" w:rsidR="00E35A7C" w:rsidRDefault="00E35A7C" w:rsidP="00E35A7C">
      <w:pPr>
        <w:pStyle w:val="Akapitzlist"/>
        <w:numPr>
          <w:ilvl w:val="0"/>
          <w:numId w:val="1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Wykonawca nie mający obowiązku wystawiania faktur ustrukturyzowanych i ich przesyłania do Zamawiającego za pośrednictwem Krajowego Systemu e-Faktur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14:paraId="79D76F8E" w14:textId="58DFA43A" w:rsidR="00E35A7C" w:rsidRDefault="00E35A7C" w:rsidP="00E35A7C">
      <w:pPr>
        <w:pStyle w:val="Akapitzlist"/>
        <w:numPr>
          <w:ilvl w:val="0"/>
          <w:numId w:val="1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Wykonawca zobowiązany jest do umieszczenia na fakturze i dokumentach rozliczeniowych numeru ewidencyjnego umowy nadanego przez Zamawiającego (Umowa nr .....)</w:t>
      </w:r>
      <w:r>
        <w:rPr>
          <w:rFonts w:asciiTheme="majorHAnsi" w:eastAsia="SimSun" w:hAnsiTheme="majorHAnsi" w:cstheme="majorHAnsi"/>
          <w:bCs/>
          <w:kern w:val="3"/>
          <w:lang w:eastAsia="zh-CN" w:bidi="hi-IN"/>
        </w:rPr>
        <w:t>.</w:t>
      </w:r>
    </w:p>
    <w:p w14:paraId="2CF65902" w14:textId="7E2F5B88" w:rsidR="00E35A7C" w:rsidRPr="00E35A7C" w:rsidRDefault="00E35A7C" w:rsidP="00E35A7C">
      <w:pPr>
        <w:pStyle w:val="Akapitzlist"/>
        <w:numPr>
          <w:ilvl w:val="0"/>
          <w:numId w:val="12"/>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 xml:space="preserve">Do czasu objęcia Wykonawcy ustawowym obowiązkiem wystawiania faktur ustrukturyzowanych w </w:t>
      </w:r>
      <w:proofErr w:type="spellStart"/>
      <w:r w:rsidRPr="00E35A7C">
        <w:rPr>
          <w:rFonts w:asciiTheme="majorHAnsi" w:eastAsia="SimSun" w:hAnsiTheme="majorHAnsi" w:cstheme="majorHAnsi"/>
          <w:bCs/>
          <w:kern w:val="3"/>
          <w:lang w:eastAsia="zh-CN" w:bidi="hi-IN"/>
        </w:rPr>
        <w:t>KSeF</w:t>
      </w:r>
      <w:proofErr w:type="spellEnd"/>
      <w:r w:rsidRPr="00E35A7C">
        <w:rPr>
          <w:rFonts w:asciiTheme="majorHAnsi" w:eastAsia="SimSun" w:hAnsiTheme="majorHAnsi" w:cstheme="majorHAnsi"/>
          <w:bCs/>
          <w:kern w:val="3"/>
          <w:lang w:eastAsia="zh-CN" w:bidi="hi-IN"/>
        </w:rPr>
        <w:t xml:space="preserve"> (w okresie przejściowym), faktury będą doręczane w jednej z poniższych form, przy czym Wykonawca zobowiązany jest do stosowania tylko jednej wybranej formy dla danej faktury:</w:t>
      </w:r>
    </w:p>
    <w:p w14:paraId="01C16252" w14:textId="77777777" w:rsidR="00E35A7C" w:rsidRPr="00E35A7C" w:rsidRDefault="00E35A7C" w:rsidP="00E35A7C">
      <w:pPr>
        <w:numPr>
          <w:ilvl w:val="0"/>
          <w:numId w:val="44"/>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 xml:space="preserve">Forma elektroniczna (PDF): przesyłana wraz z wymaganymi załącznikami na adres e-mail: </w:t>
      </w:r>
      <w:hyperlink r:id="rId10" w:history="1">
        <w:r w:rsidRPr="00E35A7C">
          <w:rPr>
            <w:rFonts w:asciiTheme="majorHAnsi" w:eastAsia="SimSun" w:hAnsiTheme="majorHAnsi" w:cstheme="majorHAnsi"/>
            <w:bCs/>
            <w:color w:val="0563C1"/>
            <w:kern w:val="3"/>
            <w:u w:val="single"/>
            <w:lang w:eastAsia="zh-CN" w:bidi="hi-IN"/>
          </w:rPr>
          <w:t>faktury@narutowicz.krakow.pl</w:t>
        </w:r>
      </w:hyperlink>
      <w:r w:rsidRPr="00E35A7C">
        <w:rPr>
          <w:rFonts w:asciiTheme="majorHAnsi" w:eastAsia="SimSun" w:hAnsiTheme="majorHAnsi" w:cstheme="majorHAnsi"/>
          <w:bCs/>
          <w:kern w:val="3"/>
          <w:lang w:eastAsia="zh-CN" w:bidi="hi-IN"/>
        </w:rPr>
        <w:t>;</w:t>
      </w:r>
    </w:p>
    <w:p w14:paraId="72E586ED" w14:textId="77777777" w:rsidR="00E35A7C" w:rsidRPr="00E35A7C" w:rsidRDefault="00E35A7C" w:rsidP="00E35A7C">
      <w:pPr>
        <w:numPr>
          <w:ilvl w:val="0"/>
          <w:numId w:val="44"/>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Platforma Elektronicznego Fakturowania (PEF): zgodnie z ustawą o elektronicznym fakturowaniu w zamówieniach publicznych;</w:t>
      </w:r>
    </w:p>
    <w:p w14:paraId="6A763991" w14:textId="77777777" w:rsidR="00E35A7C" w:rsidRPr="00E35A7C" w:rsidRDefault="00E35A7C" w:rsidP="00E35A7C">
      <w:pPr>
        <w:numPr>
          <w:ilvl w:val="0"/>
          <w:numId w:val="44"/>
        </w:numPr>
        <w:suppressAutoHyphens/>
        <w:autoSpaceDN w:val="0"/>
        <w:spacing w:after="0" w:line="240" w:lineRule="auto"/>
        <w:ind w:right="142"/>
        <w:jc w:val="both"/>
        <w:textAlignment w:val="baseline"/>
        <w:rPr>
          <w:rFonts w:asciiTheme="majorHAnsi" w:eastAsia="SimSun" w:hAnsiTheme="majorHAnsi" w:cstheme="majorHAnsi"/>
          <w:bCs/>
          <w:kern w:val="3"/>
          <w:lang w:eastAsia="zh-CN" w:bidi="hi-IN"/>
        </w:rPr>
      </w:pPr>
      <w:r w:rsidRPr="00E35A7C">
        <w:rPr>
          <w:rFonts w:asciiTheme="majorHAnsi" w:eastAsia="SimSun" w:hAnsiTheme="majorHAnsi" w:cstheme="majorHAnsi"/>
          <w:bCs/>
          <w:kern w:val="3"/>
          <w:lang w:eastAsia="zh-CN" w:bidi="hi-IN"/>
        </w:rPr>
        <w:t>Forma papierowa: przesyłana na adres Zamawiającego.</w:t>
      </w:r>
    </w:p>
    <w:p w14:paraId="4F42796A" w14:textId="77777777" w:rsidR="00F74757" w:rsidRPr="00E04152" w:rsidRDefault="00F74757" w:rsidP="000C4207">
      <w:pPr>
        <w:pStyle w:val="Bezodstpw"/>
        <w:jc w:val="center"/>
        <w:rPr>
          <w:rFonts w:asciiTheme="majorHAnsi" w:hAnsiTheme="majorHAnsi" w:cstheme="majorHAnsi"/>
          <w:b/>
          <w:bCs/>
        </w:rPr>
      </w:pPr>
      <w:r w:rsidRPr="00E04152">
        <w:rPr>
          <w:rFonts w:asciiTheme="majorHAnsi" w:hAnsiTheme="majorHAnsi" w:cstheme="majorHAnsi"/>
          <w:b/>
          <w:bCs/>
        </w:rPr>
        <w:t>§ 5</w:t>
      </w:r>
    </w:p>
    <w:p w14:paraId="4438C85A" w14:textId="7675380F" w:rsidR="00A53D60" w:rsidRPr="00E04152" w:rsidRDefault="00F74757" w:rsidP="000C4207">
      <w:pPr>
        <w:pStyle w:val="Bezodstpw"/>
        <w:numPr>
          <w:ilvl w:val="0"/>
          <w:numId w:val="13"/>
        </w:numPr>
        <w:rPr>
          <w:rFonts w:asciiTheme="majorHAnsi" w:hAnsiTheme="majorHAnsi" w:cstheme="majorHAnsi"/>
        </w:rPr>
      </w:pPr>
      <w:r w:rsidRPr="00E04152">
        <w:rPr>
          <w:rFonts w:asciiTheme="majorHAnsi" w:hAnsiTheme="majorHAnsi" w:cstheme="majorHAnsi"/>
        </w:rPr>
        <w:t>Wykonawca wystawia faktury za usługi objęte umową w okresach miesięcznych.</w:t>
      </w:r>
    </w:p>
    <w:p w14:paraId="516AED4D" w14:textId="1D627950" w:rsidR="00F74757" w:rsidRPr="00E04152" w:rsidRDefault="00F74757" w:rsidP="003F34C7">
      <w:pPr>
        <w:pStyle w:val="Akapitzlist"/>
        <w:numPr>
          <w:ilvl w:val="0"/>
          <w:numId w:val="13"/>
        </w:numPr>
        <w:tabs>
          <w:tab w:val="left" w:pos="426"/>
        </w:tabs>
        <w:jc w:val="both"/>
        <w:rPr>
          <w:rFonts w:asciiTheme="majorHAnsi" w:hAnsiTheme="majorHAnsi" w:cstheme="majorHAnsi"/>
        </w:rPr>
      </w:pPr>
      <w:r w:rsidRPr="00E04152">
        <w:rPr>
          <w:rFonts w:asciiTheme="majorHAnsi" w:hAnsiTheme="majorHAnsi" w:cstheme="majorHAnsi"/>
        </w:rPr>
        <w:t>Wynagrodzenie płatne będzie przelewem na rachunek bankowy Wykonawcy</w:t>
      </w:r>
      <w:r w:rsidR="00EA09B0" w:rsidRPr="00E04152">
        <w:rPr>
          <w:rFonts w:asciiTheme="majorHAnsi" w:hAnsiTheme="majorHAnsi" w:cstheme="majorHAnsi"/>
        </w:rPr>
        <w:t xml:space="preserve">: </w:t>
      </w:r>
      <w:r w:rsidR="00BF3827" w:rsidRPr="00E04152">
        <w:rPr>
          <w:rFonts w:asciiTheme="majorHAnsi" w:hAnsiTheme="majorHAnsi" w:cstheme="majorHAnsi"/>
          <w:b/>
        </w:rPr>
        <w:t>……………</w:t>
      </w:r>
      <w:r w:rsidRPr="00E04152">
        <w:rPr>
          <w:rFonts w:asciiTheme="majorHAnsi" w:hAnsiTheme="majorHAnsi" w:cstheme="majorHAnsi"/>
        </w:rPr>
        <w:t xml:space="preserve">, w terminie </w:t>
      </w:r>
      <w:r w:rsidR="00E154A2" w:rsidRPr="00E04152">
        <w:rPr>
          <w:rFonts w:asciiTheme="majorHAnsi" w:hAnsiTheme="majorHAnsi" w:cstheme="majorHAnsi"/>
        </w:rPr>
        <w:t xml:space="preserve">do </w:t>
      </w:r>
      <w:r w:rsidRPr="00E04152">
        <w:rPr>
          <w:rFonts w:asciiTheme="majorHAnsi" w:hAnsiTheme="majorHAnsi" w:cstheme="majorHAnsi"/>
        </w:rPr>
        <w:t>60 dni licząc od dnia doręczenia Zamawiającemu prawidłowo   wystawionej faktury VAT.</w:t>
      </w:r>
      <w:r w:rsidR="00D8555A" w:rsidRPr="00E04152">
        <w:rPr>
          <w:rFonts w:asciiTheme="majorHAnsi" w:hAnsiTheme="majorHAnsi" w:cstheme="majorHAnsi"/>
        </w:rPr>
        <w:t xml:space="preserve"> W przypadku zmiany numeru rachunku bankowego Wykonawcy, Wykonawca zobowiązuje się do </w:t>
      </w:r>
      <w:r w:rsidR="007D21B1" w:rsidRPr="00E04152">
        <w:rPr>
          <w:rFonts w:asciiTheme="majorHAnsi" w:hAnsiTheme="majorHAnsi" w:cstheme="majorHAnsi"/>
        </w:rPr>
        <w:t>złożenia stosownego oświadczenia Zamawiającemu.</w:t>
      </w:r>
    </w:p>
    <w:p w14:paraId="0E1E7D31" w14:textId="77777777" w:rsidR="00245DD2" w:rsidRPr="00E04152" w:rsidRDefault="00245DD2" w:rsidP="003F34C7">
      <w:pPr>
        <w:pStyle w:val="Akapitzlist"/>
        <w:numPr>
          <w:ilvl w:val="0"/>
          <w:numId w:val="13"/>
        </w:numPr>
        <w:tabs>
          <w:tab w:val="left" w:pos="426"/>
        </w:tabs>
        <w:jc w:val="both"/>
        <w:rPr>
          <w:rFonts w:asciiTheme="majorHAnsi" w:hAnsiTheme="majorHAnsi" w:cstheme="majorHAnsi"/>
        </w:rPr>
      </w:pPr>
      <w:r w:rsidRPr="00E04152">
        <w:rPr>
          <w:rFonts w:asciiTheme="majorHAnsi" w:hAnsiTheme="majorHAnsi" w:cstheme="majorHAnsi"/>
        </w:rPr>
        <w:t>Za datę zapłaty strony przyjmują datę obciążenia rachunku bankowego Zamawiającego.</w:t>
      </w:r>
    </w:p>
    <w:p w14:paraId="63E55024" w14:textId="20720DE7" w:rsidR="003F34C7" w:rsidRDefault="00245DD2" w:rsidP="000C4207">
      <w:pPr>
        <w:pStyle w:val="Akapitzlist"/>
        <w:numPr>
          <w:ilvl w:val="0"/>
          <w:numId w:val="13"/>
        </w:numPr>
        <w:tabs>
          <w:tab w:val="left" w:pos="426"/>
        </w:tabs>
        <w:jc w:val="both"/>
        <w:rPr>
          <w:rFonts w:asciiTheme="majorHAnsi" w:hAnsiTheme="majorHAnsi" w:cstheme="majorHAnsi"/>
        </w:rPr>
      </w:pPr>
      <w:r w:rsidRPr="00E04152">
        <w:rPr>
          <w:rFonts w:asciiTheme="majorHAnsi" w:hAnsiTheme="majorHAnsi" w:cstheme="majorHAnsi"/>
        </w:rPr>
        <w:t>Od nieterminowych wpłat naliczane będą odsetki ustawowe.</w:t>
      </w:r>
    </w:p>
    <w:p w14:paraId="08A7883D" w14:textId="77777777" w:rsidR="00DB1C40" w:rsidRPr="00E04152" w:rsidRDefault="00BE50AA" w:rsidP="00DB1C40">
      <w:pPr>
        <w:jc w:val="center"/>
        <w:rPr>
          <w:rFonts w:asciiTheme="majorHAnsi" w:hAnsiTheme="majorHAnsi" w:cstheme="majorHAnsi"/>
          <w:b/>
        </w:rPr>
      </w:pPr>
      <w:r w:rsidRPr="00E04152">
        <w:rPr>
          <w:rFonts w:asciiTheme="majorHAnsi" w:hAnsiTheme="majorHAnsi" w:cstheme="majorHAnsi"/>
          <w:b/>
        </w:rPr>
        <w:t>§ 6</w:t>
      </w:r>
    </w:p>
    <w:p w14:paraId="05AF6376" w14:textId="77777777" w:rsidR="000F6BD9" w:rsidRPr="000F6BD9" w:rsidRDefault="00331C88" w:rsidP="000F6BD9">
      <w:pPr>
        <w:pStyle w:val="Akapitzlist"/>
        <w:numPr>
          <w:ilvl w:val="3"/>
          <w:numId w:val="13"/>
        </w:numPr>
        <w:jc w:val="center"/>
        <w:rPr>
          <w:rFonts w:asciiTheme="majorHAnsi" w:hAnsiTheme="majorHAnsi" w:cstheme="majorHAnsi"/>
          <w:b/>
        </w:rPr>
      </w:pPr>
      <w:r w:rsidRPr="00E04152">
        <w:rPr>
          <w:rFonts w:asciiTheme="majorHAnsi" w:eastAsia="Times New Roman" w:hAnsiTheme="majorHAnsi" w:cstheme="majorHAnsi"/>
          <w:color w:val="000000"/>
          <w:shd w:val="clear" w:color="auto" w:fill="FDFDFD"/>
          <w:lang w:eastAsia="zh-CN"/>
        </w:rPr>
        <w:t>Wykonawca zobowiązuje się do zapłaty Zamawiającemu następujących kar umownych w przypadku:</w:t>
      </w:r>
    </w:p>
    <w:p w14:paraId="3A97C868" w14:textId="3027D5C4" w:rsidR="000F6BD9" w:rsidRPr="000F6BD9" w:rsidRDefault="000F6BD9" w:rsidP="000F6BD9">
      <w:pPr>
        <w:pStyle w:val="Akapitzlist"/>
        <w:numPr>
          <w:ilvl w:val="0"/>
          <w:numId w:val="46"/>
        </w:numPr>
        <w:rPr>
          <w:rFonts w:asciiTheme="majorHAnsi" w:hAnsiTheme="majorHAnsi" w:cstheme="majorHAnsi"/>
          <w:b/>
        </w:rPr>
      </w:pPr>
      <w:r w:rsidRPr="000F6BD9">
        <w:rPr>
          <w:rFonts w:asciiTheme="majorHAnsi" w:eastAsia="Times New Roman" w:hAnsiTheme="majorHAnsi" w:cstheme="majorHAnsi"/>
          <w:lang w:eastAsia="zh-CN"/>
        </w:rPr>
        <w:t xml:space="preserve">zwłoka w przystąpieniu do podjęcia czynności opisanych </w:t>
      </w:r>
      <w:r>
        <w:rPr>
          <w:rFonts w:asciiTheme="majorHAnsi" w:eastAsia="Times New Roman" w:hAnsiTheme="majorHAnsi" w:cstheme="majorHAnsi"/>
          <w:lang w:eastAsia="zh-CN"/>
        </w:rPr>
        <w:t xml:space="preserve">w </w:t>
      </w:r>
      <w:r w:rsidRPr="000F6BD9">
        <w:rPr>
          <w:rFonts w:asciiTheme="majorHAnsi" w:eastAsia="Times New Roman" w:hAnsiTheme="majorHAnsi" w:cstheme="majorHAnsi"/>
          <w:lang w:eastAsia="zh-CN"/>
        </w:rPr>
        <w:t xml:space="preserve">§ 2 pkt 1 lit. </w:t>
      </w:r>
      <w:r>
        <w:rPr>
          <w:rFonts w:asciiTheme="majorHAnsi" w:eastAsia="Times New Roman" w:hAnsiTheme="majorHAnsi" w:cstheme="majorHAnsi"/>
          <w:lang w:eastAsia="zh-CN"/>
        </w:rPr>
        <w:t xml:space="preserve">j </w:t>
      </w:r>
      <w:r w:rsidR="00331C88" w:rsidRPr="000F6BD9">
        <w:rPr>
          <w:rFonts w:asciiTheme="majorHAnsi" w:eastAsia="Times New Roman" w:hAnsiTheme="majorHAnsi" w:cstheme="majorHAnsi"/>
          <w:lang w:eastAsia="zh-CN"/>
        </w:rPr>
        <w:t>- kwoty w wysokości 1%</w:t>
      </w:r>
      <w:r w:rsidR="00331C88" w:rsidRPr="000F6BD9">
        <w:rPr>
          <w:rFonts w:asciiTheme="majorHAnsi" w:eastAsia="Times New Roman" w:hAnsiTheme="majorHAnsi" w:cstheme="majorHAnsi"/>
          <w:color w:val="000000"/>
          <w:lang w:eastAsia="ar-SA"/>
        </w:rPr>
        <w:t xml:space="preserve"> wartości brutto </w:t>
      </w:r>
      <w:r w:rsidR="0002612A" w:rsidRPr="000F6BD9">
        <w:rPr>
          <w:rFonts w:asciiTheme="majorHAnsi" w:eastAsia="Times New Roman" w:hAnsiTheme="majorHAnsi" w:cstheme="majorHAnsi"/>
          <w:color w:val="000000"/>
          <w:lang w:eastAsia="ar-SA"/>
        </w:rPr>
        <w:t xml:space="preserve">całkowitej wartości umowy brutto, o której mowa w § 4 ust. 1, </w:t>
      </w:r>
      <w:r w:rsidR="00331C88" w:rsidRPr="000F6BD9">
        <w:rPr>
          <w:rFonts w:asciiTheme="majorHAnsi" w:eastAsia="Times New Roman" w:hAnsiTheme="majorHAnsi" w:cstheme="majorHAnsi"/>
          <w:color w:val="000000"/>
          <w:lang w:eastAsia="ar-SA"/>
        </w:rPr>
        <w:t>za każd</w:t>
      </w:r>
      <w:r w:rsidR="00EF29C6" w:rsidRPr="000F6BD9">
        <w:rPr>
          <w:rFonts w:asciiTheme="majorHAnsi" w:eastAsia="Times New Roman" w:hAnsiTheme="majorHAnsi" w:cstheme="majorHAnsi"/>
          <w:color w:val="000000"/>
          <w:lang w:eastAsia="ar-SA"/>
        </w:rPr>
        <w:t>ą</w:t>
      </w:r>
      <w:r w:rsidR="00331C88" w:rsidRPr="000F6BD9">
        <w:rPr>
          <w:rFonts w:asciiTheme="majorHAnsi" w:eastAsia="Times New Roman" w:hAnsiTheme="majorHAnsi" w:cstheme="majorHAnsi"/>
          <w:color w:val="000000"/>
          <w:lang w:eastAsia="ar-SA"/>
        </w:rPr>
        <w:t xml:space="preserve"> </w:t>
      </w:r>
      <w:r w:rsidR="00EF29C6" w:rsidRPr="000F6BD9">
        <w:rPr>
          <w:rFonts w:asciiTheme="majorHAnsi" w:eastAsia="Times New Roman" w:hAnsiTheme="majorHAnsi" w:cstheme="majorHAnsi"/>
          <w:color w:val="000000"/>
          <w:lang w:eastAsia="ar-SA"/>
        </w:rPr>
        <w:t xml:space="preserve">godzinę </w:t>
      </w:r>
      <w:r w:rsidR="00331C88" w:rsidRPr="000F6BD9">
        <w:rPr>
          <w:rFonts w:asciiTheme="majorHAnsi" w:eastAsia="Times New Roman" w:hAnsiTheme="majorHAnsi" w:cstheme="majorHAnsi"/>
          <w:color w:val="000000"/>
          <w:lang w:eastAsia="ar-SA"/>
        </w:rPr>
        <w:t>zwłoki w realizacji przedmiotu umowy</w:t>
      </w:r>
      <w:r w:rsidR="00331C88" w:rsidRPr="000F6BD9">
        <w:rPr>
          <w:rFonts w:asciiTheme="majorHAnsi" w:eastAsia="Times New Roman" w:hAnsiTheme="majorHAnsi" w:cstheme="majorHAnsi"/>
          <w:lang w:eastAsia="zh-CN"/>
        </w:rPr>
        <w:t>,</w:t>
      </w:r>
    </w:p>
    <w:p w14:paraId="2BA9E909" w14:textId="77777777" w:rsidR="000F6BD9" w:rsidRPr="000F6BD9" w:rsidRDefault="008B13F9" w:rsidP="000F6BD9">
      <w:pPr>
        <w:pStyle w:val="Akapitzlist"/>
        <w:numPr>
          <w:ilvl w:val="0"/>
          <w:numId w:val="46"/>
        </w:numPr>
        <w:rPr>
          <w:rFonts w:asciiTheme="majorHAnsi" w:hAnsiTheme="majorHAnsi" w:cstheme="majorHAnsi"/>
          <w:b/>
        </w:rPr>
      </w:pPr>
      <w:bookmarkStart w:id="8" w:name="_Hlk224126943"/>
      <w:r w:rsidRPr="000F6BD9">
        <w:rPr>
          <w:rFonts w:asciiTheme="majorHAnsi" w:hAnsiTheme="majorHAnsi" w:cstheme="majorHAnsi"/>
        </w:rPr>
        <w:t xml:space="preserve">zwłoka w przystąpieniu do podjęcia czynności opisanych </w:t>
      </w:r>
      <w:bookmarkEnd w:id="8"/>
      <w:r w:rsidRPr="000F6BD9">
        <w:rPr>
          <w:rFonts w:asciiTheme="majorHAnsi" w:hAnsiTheme="majorHAnsi" w:cstheme="majorHAnsi"/>
        </w:rPr>
        <w:t xml:space="preserve">w § 2 pkt 1 lit. h – </w:t>
      </w:r>
      <w:r w:rsidRPr="000F6BD9">
        <w:rPr>
          <w:rFonts w:asciiTheme="majorHAnsi" w:hAnsiTheme="majorHAnsi" w:cstheme="majorHAnsi"/>
          <w:b/>
          <w:bCs/>
        </w:rPr>
        <w:t xml:space="preserve">100 zł </w:t>
      </w:r>
      <w:r w:rsidRPr="000F6BD9">
        <w:rPr>
          <w:rFonts w:asciiTheme="majorHAnsi" w:hAnsiTheme="majorHAnsi" w:cstheme="majorHAnsi"/>
        </w:rPr>
        <w:t>za każde rozpoczęte 15 minut zwłoki, licząc od terminu określonego w § 2 pkt 1 lit. h Umowy</w:t>
      </w:r>
      <w:r w:rsidRPr="000F6BD9">
        <w:rPr>
          <w:rFonts w:asciiTheme="majorHAnsi" w:hAnsiTheme="majorHAnsi" w:cstheme="majorHAnsi"/>
          <w:b/>
          <w:bCs/>
        </w:rPr>
        <w:t>.</w:t>
      </w:r>
    </w:p>
    <w:p w14:paraId="716ABFDC" w14:textId="1311C471" w:rsidR="000F6BD9" w:rsidRPr="000F6BD9" w:rsidRDefault="00331C88" w:rsidP="000F6BD9">
      <w:pPr>
        <w:pStyle w:val="Akapitzlist"/>
        <w:numPr>
          <w:ilvl w:val="0"/>
          <w:numId w:val="46"/>
        </w:numPr>
        <w:rPr>
          <w:rFonts w:asciiTheme="majorHAnsi" w:hAnsiTheme="majorHAnsi" w:cstheme="majorHAnsi"/>
          <w:b/>
        </w:rPr>
      </w:pPr>
      <w:r w:rsidRPr="000F6BD9">
        <w:rPr>
          <w:rFonts w:asciiTheme="majorHAnsi" w:eastAsia="Times New Roman" w:hAnsiTheme="majorHAnsi" w:cstheme="majorHAnsi"/>
          <w:color w:val="000000"/>
          <w:shd w:val="clear" w:color="auto" w:fill="FDFDFD"/>
          <w:lang w:eastAsia="zh-CN"/>
        </w:rPr>
        <w:t xml:space="preserve">niewykonania lub nienależytego wykonania zobowiązań </w:t>
      </w:r>
      <w:r w:rsidRPr="000F6BD9">
        <w:rPr>
          <w:rFonts w:asciiTheme="majorHAnsi" w:eastAsia="Times New Roman" w:hAnsiTheme="majorHAnsi" w:cstheme="majorHAnsi"/>
          <w:lang w:eastAsia="zh-CN"/>
        </w:rPr>
        <w:t xml:space="preserve">Wykonawcy </w:t>
      </w:r>
      <w:r w:rsidRPr="000F6BD9">
        <w:rPr>
          <w:rFonts w:asciiTheme="majorHAnsi" w:eastAsia="Times New Roman" w:hAnsiTheme="majorHAnsi" w:cstheme="majorHAnsi"/>
          <w:color w:val="000000"/>
          <w:lang w:eastAsia="ar-SA"/>
        </w:rPr>
        <w:t xml:space="preserve">skutkującego odstąpieniem przez Zamawiającego od Umowy z przyczyn leżących po stronie Wykonawcy – karę umowną w </w:t>
      </w:r>
      <w:bookmarkStart w:id="9" w:name="_Hlk64628654"/>
      <w:r w:rsidRPr="000F6BD9">
        <w:rPr>
          <w:rFonts w:asciiTheme="majorHAnsi" w:eastAsia="Times New Roman" w:hAnsiTheme="majorHAnsi" w:cstheme="majorHAnsi"/>
          <w:color w:val="000000"/>
          <w:lang w:eastAsia="ar-SA"/>
        </w:rPr>
        <w:t xml:space="preserve">wysokości </w:t>
      </w:r>
      <w:r w:rsidRPr="000F6BD9">
        <w:rPr>
          <w:rFonts w:asciiTheme="majorHAnsi" w:eastAsia="Times New Roman" w:hAnsiTheme="majorHAnsi" w:cstheme="majorHAnsi"/>
          <w:lang w:eastAsia="zh-CN"/>
        </w:rPr>
        <w:t xml:space="preserve">20% wynagrodzenia </w:t>
      </w:r>
      <w:r w:rsidR="0002612A" w:rsidRPr="000F6BD9">
        <w:rPr>
          <w:rFonts w:asciiTheme="majorHAnsi" w:eastAsia="Times New Roman" w:hAnsiTheme="majorHAnsi" w:cstheme="majorHAnsi"/>
          <w:lang w:eastAsia="zh-CN"/>
        </w:rPr>
        <w:t xml:space="preserve">całkowitej wartości umowy brutto, o której mowa w § 4 ust. 1 </w:t>
      </w:r>
      <w:r w:rsidRPr="000F6BD9">
        <w:rPr>
          <w:rFonts w:asciiTheme="majorHAnsi" w:eastAsia="Times New Roman" w:hAnsiTheme="majorHAnsi" w:cstheme="majorHAnsi"/>
          <w:lang w:eastAsia="zh-CN"/>
        </w:rPr>
        <w:t>niniejszej umowy</w:t>
      </w:r>
      <w:bookmarkEnd w:id="9"/>
      <w:r w:rsidRPr="000F6BD9">
        <w:rPr>
          <w:rFonts w:asciiTheme="majorHAnsi" w:eastAsia="Times New Roman" w:hAnsiTheme="majorHAnsi" w:cstheme="majorHAnsi"/>
          <w:lang w:eastAsia="zh-CN"/>
        </w:rPr>
        <w:t>,</w:t>
      </w:r>
    </w:p>
    <w:p w14:paraId="585C5622" w14:textId="33A2FD5A" w:rsidR="00331C88" w:rsidRPr="000F6BD9" w:rsidRDefault="00331C88" w:rsidP="000F6BD9">
      <w:pPr>
        <w:pStyle w:val="Akapitzlist"/>
        <w:numPr>
          <w:ilvl w:val="0"/>
          <w:numId w:val="46"/>
        </w:numPr>
        <w:rPr>
          <w:rFonts w:asciiTheme="majorHAnsi" w:eastAsia="Times New Roman" w:hAnsiTheme="majorHAnsi" w:cstheme="majorHAnsi"/>
          <w:lang w:eastAsia="zh-CN"/>
        </w:rPr>
      </w:pPr>
      <w:r w:rsidRPr="000F6BD9">
        <w:rPr>
          <w:rFonts w:asciiTheme="majorHAnsi" w:eastAsia="Times New Roman" w:hAnsiTheme="majorHAnsi" w:cstheme="majorHAnsi"/>
          <w:color w:val="000000"/>
          <w:lang w:eastAsia="ar-SA"/>
        </w:rPr>
        <w:t xml:space="preserve">odstąpienia od umowy przez Wykonawcę z przyczyn leżących po jego stronie  – karę umowną  wysokości 20% wynagrodzenia </w:t>
      </w:r>
      <w:r w:rsidR="0002612A" w:rsidRPr="000F6BD9">
        <w:rPr>
          <w:rFonts w:asciiTheme="majorHAnsi" w:eastAsia="Times New Roman" w:hAnsiTheme="majorHAnsi" w:cstheme="majorHAnsi"/>
          <w:color w:val="000000"/>
          <w:lang w:eastAsia="ar-SA"/>
        </w:rPr>
        <w:t>całkowitej wartości umowy brutto, o której mowa w § 4 ust. 1.</w:t>
      </w:r>
    </w:p>
    <w:p w14:paraId="6736664A" w14:textId="6C674482" w:rsidR="000F6BD9" w:rsidRPr="000F6BD9" w:rsidRDefault="000F6BD9" w:rsidP="000F6BD9">
      <w:pPr>
        <w:pStyle w:val="Akapitzlist"/>
        <w:numPr>
          <w:ilvl w:val="0"/>
          <w:numId w:val="46"/>
        </w:numPr>
        <w:rPr>
          <w:rFonts w:asciiTheme="majorHAnsi" w:eastAsia="Times New Roman" w:hAnsiTheme="majorHAnsi" w:cstheme="majorHAnsi"/>
          <w:lang w:eastAsia="zh-CN"/>
        </w:rPr>
      </w:pPr>
      <w:r>
        <w:rPr>
          <w:rFonts w:asciiTheme="majorHAnsi" w:eastAsia="Times New Roman" w:hAnsiTheme="majorHAnsi" w:cstheme="majorHAnsi"/>
          <w:lang w:eastAsia="zh-CN"/>
        </w:rPr>
        <w:t>z</w:t>
      </w:r>
      <w:r w:rsidRPr="000F6BD9">
        <w:rPr>
          <w:rFonts w:asciiTheme="majorHAnsi" w:eastAsia="Times New Roman" w:hAnsiTheme="majorHAnsi" w:cstheme="majorHAnsi"/>
          <w:lang w:eastAsia="zh-CN"/>
        </w:rPr>
        <w:t>a każdy dzień postoju urządzeń naliczana będzie kara umowna w wysokości 1/30 opłaty miesięcznej brutto, określonej w § 4 ust. 1 lit. a) lub b) umowy za jedno niesprawne urządzenie, proporcjonalnie do ilości niesprawnych urządzeń.</w:t>
      </w:r>
    </w:p>
    <w:p w14:paraId="39B3BB66" w14:textId="024C5F99" w:rsidR="00DB1C40" w:rsidRPr="00E04152" w:rsidRDefault="00331C88" w:rsidP="00DB1C40">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E04152">
        <w:rPr>
          <w:rFonts w:asciiTheme="majorHAnsi" w:eastAsia="Times New Roman" w:hAnsiTheme="majorHAnsi" w:cstheme="majorHAnsi"/>
          <w:lang w:eastAsia="zh-CN"/>
        </w:rPr>
        <w:t xml:space="preserve">W przypadku powstania szkody przekraczającej wysokość kar umownych określonych </w:t>
      </w:r>
      <w:r w:rsidRPr="00E04152">
        <w:rPr>
          <w:rFonts w:asciiTheme="majorHAnsi" w:eastAsia="Times New Roman" w:hAnsiTheme="majorHAnsi" w:cstheme="majorHAnsi"/>
          <w:lang w:eastAsia="zh-CN"/>
        </w:rPr>
        <w:br/>
        <w:t>w niniejszej umowie, Zamawiający jest uprawniony do dochodzenia naprawienia szkody na zasadach ogólnych, określonych w ustawie z dnia 23 kwietnia 1964 r. Kodeks cywilny</w:t>
      </w:r>
      <w:r w:rsidR="00E35A7C">
        <w:rPr>
          <w:rFonts w:asciiTheme="majorHAnsi" w:eastAsia="Times New Roman" w:hAnsiTheme="majorHAnsi" w:cstheme="majorHAnsi"/>
          <w:lang w:eastAsia="zh-CN"/>
        </w:rPr>
        <w:t>.</w:t>
      </w:r>
    </w:p>
    <w:p w14:paraId="08EB6CB8" w14:textId="77777777" w:rsidR="0002612A" w:rsidRDefault="00331C88" w:rsidP="00C104AA">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02612A">
        <w:rPr>
          <w:rFonts w:asciiTheme="majorHAnsi" w:eastAsia="Times New Roman" w:hAnsiTheme="majorHAnsi" w:cstheme="majorHAnsi"/>
          <w:lang w:eastAsia="zh-CN"/>
        </w:rPr>
        <w:lastRenderedPageBreak/>
        <w:t xml:space="preserve">Sumaryczny limit kar umownych, które mogą zostać naliczone na podstawie umowy wynosi 30% wynagrodzenia brutto, </w:t>
      </w:r>
      <w:r w:rsidR="0002612A" w:rsidRPr="0002612A">
        <w:rPr>
          <w:rFonts w:asciiTheme="majorHAnsi" w:eastAsia="Times New Roman" w:hAnsiTheme="majorHAnsi" w:cstheme="majorHAnsi"/>
          <w:lang w:eastAsia="zh-CN"/>
        </w:rPr>
        <w:t>całkowitej wartości umowy brutto, o której mowa w § 4 ust. 1</w:t>
      </w:r>
      <w:r w:rsidR="0002612A">
        <w:rPr>
          <w:rFonts w:asciiTheme="majorHAnsi" w:eastAsia="Times New Roman" w:hAnsiTheme="majorHAnsi" w:cstheme="majorHAnsi"/>
          <w:lang w:eastAsia="zh-CN"/>
        </w:rPr>
        <w:t>.</w:t>
      </w:r>
    </w:p>
    <w:p w14:paraId="2FD4757A" w14:textId="5E6CA464" w:rsidR="00DB1C40" w:rsidRPr="0002612A" w:rsidRDefault="00331C88" w:rsidP="00C104AA">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02612A">
        <w:rPr>
          <w:rFonts w:asciiTheme="majorHAnsi" w:eastAsia="Times New Roman" w:hAnsiTheme="majorHAnsi" w:cstheme="majorHAnsi"/>
          <w:lang w:eastAsia="zh-CN"/>
        </w:rPr>
        <w:t>Kara, o której mowa w ust.1 lit. b) i c) jest należna zarówno w przypadku odstąpienia umownego jak również odstąpienia dokonanego na podstawie przepisów ustawy z dnia 23 kwietnia 1964 r. Kodeks cywilny</w:t>
      </w:r>
      <w:r w:rsidR="00E35A7C" w:rsidRPr="0002612A">
        <w:rPr>
          <w:rFonts w:asciiTheme="majorHAnsi" w:eastAsia="Times New Roman" w:hAnsiTheme="majorHAnsi" w:cstheme="majorHAnsi"/>
          <w:lang w:eastAsia="zh-CN"/>
        </w:rPr>
        <w:t>.</w:t>
      </w:r>
    </w:p>
    <w:p w14:paraId="0C580107" w14:textId="77777777" w:rsidR="00DB1C40" w:rsidRPr="00E04152" w:rsidRDefault="00331C88" w:rsidP="00DB1C40">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E04152">
        <w:rPr>
          <w:rFonts w:asciiTheme="majorHAnsi" w:eastAsia="Times New Roman" w:hAnsiTheme="majorHAnsi" w:cstheme="majorHAnsi"/>
          <w:lang w:eastAsia="zh-CN"/>
        </w:rPr>
        <w:t>Przed naliczeniem kary umownej Zamawiający może wezwać Wykonawcę do pisemnego szczegółowego podania przyczyn niewykonania lub nienależytego wykonania umowy w terminie 5 dni roboczych od daty otrzymania wezwania.</w:t>
      </w:r>
    </w:p>
    <w:p w14:paraId="5FF05A15" w14:textId="77777777" w:rsidR="00DB1C40" w:rsidRPr="00E04152" w:rsidRDefault="00331C88" w:rsidP="00DB1C40">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E04152">
        <w:rPr>
          <w:rFonts w:asciiTheme="majorHAnsi" w:eastAsia="Times New Roman" w:hAnsiTheme="majorHAnsi" w:cstheme="majorHAnsi"/>
          <w:lang w:eastAsia="zh-CN"/>
        </w:rPr>
        <w:t xml:space="preserve">Naliczenie przez Zamawiającego bądź zapłata przez Wykonawcę kary umownej nie zwalnia go </w:t>
      </w:r>
      <w:r w:rsidRPr="00E04152">
        <w:rPr>
          <w:rFonts w:asciiTheme="majorHAnsi" w:eastAsia="Times New Roman" w:hAnsiTheme="majorHAnsi" w:cstheme="majorHAnsi"/>
          <w:lang w:eastAsia="zh-CN"/>
        </w:rPr>
        <w:br/>
        <w:t>z zobowiązań wynikających z niniejszej umowy.</w:t>
      </w:r>
    </w:p>
    <w:p w14:paraId="46FD7B33" w14:textId="77777777" w:rsidR="00DB1C40" w:rsidRPr="00E04152" w:rsidRDefault="00331C88" w:rsidP="00DB1C40">
      <w:pPr>
        <w:pStyle w:val="Akapitzlist"/>
        <w:numPr>
          <w:ilvl w:val="3"/>
          <w:numId w:val="13"/>
        </w:numPr>
        <w:suppressAutoHyphens/>
        <w:spacing w:after="0" w:line="240" w:lineRule="auto"/>
        <w:jc w:val="both"/>
        <w:rPr>
          <w:rFonts w:asciiTheme="majorHAnsi" w:eastAsia="Times New Roman" w:hAnsiTheme="majorHAnsi" w:cstheme="majorHAnsi"/>
          <w:lang w:eastAsia="zh-CN"/>
        </w:rPr>
      </w:pPr>
      <w:r w:rsidRPr="00E04152">
        <w:rPr>
          <w:rFonts w:asciiTheme="majorHAnsi" w:eastAsia="Times New Roman" w:hAnsiTheme="majorHAnsi" w:cstheme="majorHAnsi"/>
          <w:lang w:eastAsia="zh-CN"/>
        </w:rPr>
        <w:t xml:space="preserve">Zamawiający zastrzega sobie prawo potrącenia kary umownej z wierzytelnością wynikającą </w:t>
      </w:r>
      <w:r w:rsidRPr="00E04152">
        <w:rPr>
          <w:rFonts w:asciiTheme="majorHAnsi" w:eastAsia="Times New Roman" w:hAnsiTheme="majorHAnsi" w:cstheme="majorHAnsi"/>
          <w:lang w:eastAsia="zh-CN"/>
        </w:rPr>
        <w:br/>
        <w:t xml:space="preserve">z faktury wystawionej przez Wykonawcę w ramach niniejszej umowy, bez oddzielnego wezwania do zapłaty. Zamawiający może też naliczyć kary umowne, o których mowa w niniejszym paragrafie, odrębnym wezwaniem do zapłaty z 7 dniowym terminem płatności. </w:t>
      </w:r>
    </w:p>
    <w:p w14:paraId="377A5B96" w14:textId="5F5C97AF" w:rsidR="00DD14B0" w:rsidRPr="00E04152" w:rsidRDefault="00DD14B0" w:rsidP="00DD14B0">
      <w:pPr>
        <w:ind w:left="4248"/>
        <w:rPr>
          <w:rFonts w:asciiTheme="majorHAnsi" w:hAnsiTheme="majorHAnsi" w:cstheme="majorHAnsi"/>
          <w:b/>
          <w:bCs/>
        </w:rPr>
      </w:pPr>
      <w:r w:rsidRPr="00E04152">
        <w:rPr>
          <w:rFonts w:asciiTheme="majorHAnsi" w:hAnsiTheme="majorHAnsi" w:cstheme="majorHAnsi"/>
          <w:b/>
          <w:bCs/>
        </w:rPr>
        <w:t xml:space="preserve">      § 7</w:t>
      </w:r>
    </w:p>
    <w:p w14:paraId="6C184E93" w14:textId="77777777"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 xml:space="preserve">Wykonawca oraz osoby, przy pomocy których realizuje przedmiot umowy  zobowiązani są do zachowania w tajemnicy wszystkich informacji o faktach, które powzięli podczas i w związku </w:t>
      </w:r>
      <w:r w:rsidRPr="00E04152">
        <w:rPr>
          <w:rFonts w:asciiTheme="majorHAnsi" w:eastAsia="Times New Roman" w:hAnsiTheme="majorHAnsi" w:cstheme="majorHAnsi"/>
        </w:rPr>
        <w:br/>
        <w:t>z wykonywaniem przedmiotu niniejszej umowy.</w:t>
      </w:r>
    </w:p>
    <w:p w14:paraId="7B8B495F" w14:textId="54CCEF63"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Wykonawca zobowiązuje się zapoznać osoby, z pomocą których wykonuje Umowę, z przepisami dotyczącymi ochrony danych osobowych, w tym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dalej „RODO”, oraz zobowiązać je do ich stosowania, a także do zachowania w tajemnicy danych osobowych, które mogłyby powziąć przy okazji wykonywania niniejszej Umowy, w okresie jej obowiązywania jak i po jej wygaśnięciu lub rozwiązaniu.</w:t>
      </w:r>
    </w:p>
    <w:p w14:paraId="298AB7FA" w14:textId="29DB8C06"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 xml:space="preserve">Wykonawca oraz osoby, z pomocą których Wykonawca wykonuje zobowiązanie, nie są uprawnione </w:t>
      </w:r>
      <w:r w:rsidR="00E04152">
        <w:rPr>
          <w:rFonts w:asciiTheme="majorHAnsi" w:eastAsia="Times New Roman" w:hAnsiTheme="majorHAnsi" w:cstheme="majorHAnsi"/>
        </w:rPr>
        <w:br/>
      </w:r>
      <w:r w:rsidRPr="00E04152">
        <w:rPr>
          <w:rFonts w:asciiTheme="majorHAnsi" w:eastAsia="Times New Roman" w:hAnsiTheme="majorHAnsi" w:cstheme="majorHAnsi"/>
        </w:rPr>
        <w:t xml:space="preserve">do przetwarzania danych osobowych pacjentów, których administratorem lub przetwarzającym jest Zamawiający, w szczególności osoby te mają bezwzględny zakaz wglądu do danych osobowych, </w:t>
      </w:r>
      <w:r w:rsidR="00E04152">
        <w:rPr>
          <w:rFonts w:asciiTheme="majorHAnsi" w:eastAsia="Times New Roman" w:hAnsiTheme="majorHAnsi" w:cstheme="majorHAnsi"/>
        </w:rPr>
        <w:br/>
      </w:r>
      <w:r w:rsidRPr="00E04152">
        <w:rPr>
          <w:rFonts w:asciiTheme="majorHAnsi" w:eastAsia="Times New Roman" w:hAnsiTheme="majorHAnsi" w:cstheme="majorHAnsi"/>
        </w:rPr>
        <w:t>w szczególności zawartych w dokumentacji medycznej, znajdujących się w pomieszczeniach Zamawiającego, ich kopiowania lub utrwalania jakąkolwiek metodą, pod rygorem odpowiedzialności karnej za niezgodne z prawem przetwarzanie danych. Zamawiający nie ujawni Wykonawcy nazwiska ani innych danych umożliwiających identyfikację pacjentów objętych usługą, a Wykonawca zobowiązuje się, że nie będzie podejmować żadnych działań mających na celu identyfikację ww. pacjentów.</w:t>
      </w:r>
    </w:p>
    <w:p w14:paraId="49C0AC0A" w14:textId="669788D6"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 xml:space="preserve">Przebywanie osób, o których mowa w ust. 3 niniejszego paragrafu , w obszarze Zamawiającego, w którym przetwarzane są dane osobowe, w szczególności zawarte w dokumentacji medycznej, jest dopuszczalne wyłącznie po uzyskaniu uprzedniej zgody Zamawiającego i w obecności osoby upoważnionej </w:t>
      </w:r>
      <w:r w:rsidR="00E04152">
        <w:rPr>
          <w:rFonts w:asciiTheme="majorHAnsi" w:eastAsia="Times New Roman" w:hAnsiTheme="majorHAnsi" w:cstheme="majorHAnsi"/>
        </w:rPr>
        <w:br/>
      </w:r>
      <w:r w:rsidRPr="00E04152">
        <w:rPr>
          <w:rFonts w:asciiTheme="majorHAnsi" w:eastAsia="Times New Roman" w:hAnsiTheme="majorHAnsi" w:cstheme="majorHAnsi"/>
        </w:rPr>
        <w:t>do przetwarzania danych osobowych.</w:t>
      </w:r>
    </w:p>
    <w:p w14:paraId="7F94DAA3" w14:textId="5E695E98"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 xml:space="preserve">Wykonawca zobowiązany jest przy wykonywaniu Umowy do zapewnienia skutecznej i należytej ochrony danych osobowych pracowników Zamawiającego, których dane Zamawiający udostępnił Wykonawcy </w:t>
      </w:r>
      <w:r w:rsidR="00E04152">
        <w:rPr>
          <w:rFonts w:asciiTheme="majorHAnsi" w:eastAsia="Times New Roman" w:hAnsiTheme="majorHAnsi" w:cstheme="majorHAnsi"/>
        </w:rPr>
        <w:br/>
      </w:r>
      <w:r w:rsidRPr="00E04152">
        <w:rPr>
          <w:rFonts w:asciiTheme="majorHAnsi" w:eastAsia="Times New Roman" w:hAnsiTheme="majorHAnsi" w:cstheme="majorHAnsi"/>
        </w:rPr>
        <w:t>w celu prawidłowej realizacji niniejszej umowy, jak również do niewykorzystywania tych danych do celów innych niż realizacja niniejszej Umowy. Wykonawca zobowiązuje się do przetwarzania ww. danych osobowych w zakresie i w sposób zgodny z obowiązującymi przepisami prawa, w tym na podstawie RODO.</w:t>
      </w:r>
    </w:p>
    <w:p w14:paraId="2027F1F7" w14:textId="0B5ED9CB" w:rsidR="00DD14B0" w:rsidRPr="00E04152" w:rsidRDefault="00DD14B0" w:rsidP="003F34C7">
      <w:pPr>
        <w:numPr>
          <w:ilvl w:val="0"/>
          <w:numId w:val="23"/>
        </w:numPr>
        <w:spacing w:after="0" w:line="240" w:lineRule="auto"/>
        <w:jc w:val="both"/>
        <w:rPr>
          <w:rFonts w:asciiTheme="majorHAnsi" w:eastAsia="Times New Roman" w:hAnsiTheme="majorHAnsi" w:cstheme="majorHAnsi"/>
        </w:rPr>
      </w:pPr>
      <w:r w:rsidRPr="00E04152">
        <w:rPr>
          <w:rFonts w:asciiTheme="majorHAnsi" w:eastAsia="Times New Roman" w:hAnsiTheme="majorHAnsi" w:cstheme="majorHAnsi"/>
        </w:rPr>
        <w:t xml:space="preserve">Wykonawca zobowiązany jest zapewnić poufność informacji dotyczących Zamawiającego uzyskanych </w:t>
      </w:r>
      <w:r w:rsidR="00E04152">
        <w:rPr>
          <w:rFonts w:asciiTheme="majorHAnsi" w:eastAsia="Times New Roman" w:hAnsiTheme="majorHAnsi" w:cstheme="majorHAnsi"/>
        </w:rPr>
        <w:br/>
      </w:r>
      <w:r w:rsidRPr="00E04152">
        <w:rPr>
          <w:rFonts w:asciiTheme="majorHAnsi" w:eastAsia="Times New Roman" w:hAnsiTheme="majorHAnsi" w:cstheme="majorHAnsi"/>
        </w:rPr>
        <w:t>w związku z realizacją niniejszej Umowy i nie ujawniać tych informacji bez uprzedniej pisemnej pod rygorem nieważności zgody Zamawiającego.</w:t>
      </w:r>
    </w:p>
    <w:p w14:paraId="6E75F691" w14:textId="796470FD" w:rsidR="00245DD2" w:rsidRPr="00E04152" w:rsidRDefault="00245DD2" w:rsidP="00245DD2">
      <w:pPr>
        <w:jc w:val="center"/>
        <w:rPr>
          <w:rFonts w:asciiTheme="majorHAnsi" w:hAnsiTheme="majorHAnsi" w:cstheme="majorHAnsi"/>
          <w:b/>
        </w:rPr>
      </w:pPr>
      <w:r w:rsidRPr="00E04152">
        <w:rPr>
          <w:rFonts w:asciiTheme="majorHAnsi" w:hAnsiTheme="majorHAnsi" w:cstheme="majorHAnsi"/>
          <w:b/>
        </w:rPr>
        <w:t xml:space="preserve">§ </w:t>
      </w:r>
      <w:r w:rsidR="00DD14B0" w:rsidRPr="00E04152">
        <w:rPr>
          <w:rFonts w:asciiTheme="majorHAnsi" w:hAnsiTheme="majorHAnsi" w:cstheme="majorHAnsi"/>
          <w:b/>
        </w:rPr>
        <w:t>8</w:t>
      </w:r>
    </w:p>
    <w:p w14:paraId="3E811C07" w14:textId="77777777" w:rsidR="00245DD2" w:rsidRPr="00E04152" w:rsidRDefault="00245DD2" w:rsidP="003F34C7">
      <w:pPr>
        <w:pStyle w:val="Akapitzlist"/>
        <w:numPr>
          <w:ilvl w:val="0"/>
          <w:numId w:val="14"/>
        </w:numPr>
        <w:jc w:val="both"/>
        <w:rPr>
          <w:rFonts w:asciiTheme="majorHAnsi" w:hAnsiTheme="majorHAnsi" w:cstheme="majorHAnsi"/>
        </w:rPr>
      </w:pPr>
      <w:r w:rsidRPr="00E04152">
        <w:rPr>
          <w:rFonts w:asciiTheme="majorHAnsi" w:hAnsiTheme="majorHAnsi" w:cstheme="majorHAnsi"/>
        </w:rPr>
        <w:t>Wykonawca oświadcza, że jest ubezpieczony od odpowiedzialności cywilnej w zakresie prowadzonej działalności gospodarczej i zobowiązuje się ją kontynuować przez okres trwania umowy.</w:t>
      </w:r>
    </w:p>
    <w:p w14:paraId="70611266" w14:textId="4241C099" w:rsidR="00335B35" w:rsidRPr="00E04152" w:rsidRDefault="00245DD2" w:rsidP="003F34C7">
      <w:pPr>
        <w:pStyle w:val="Akapitzlist"/>
        <w:numPr>
          <w:ilvl w:val="0"/>
          <w:numId w:val="14"/>
        </w:numPr>
        <w:jc w:val="both"/>
        <w:rPr>
          <w:rFonts w:asciiTheme="majorHAnsi" w:hAnsiTheme="majorHAnsi" w:cstheme="majorHAnsi"/>
        </w:rPr>
      </w:pPr>
      <w:r w:rsidRPr="00E04152">
        <w:rPr>
          <w:rFonts w:asciiTheme="majorHAnsi" w:hAnsiTheme="majorHAnsi" w:cstheme="majorHAnsi"/>
        </w:rPr>
        <w:t>Wykonawca przedkłada polisę w załączeniu.</w:t>
      </w:r>
    </w:p>
    <w:p w14:paraId="35DDC53A" w14:textId="77777777" w:rsidR="004E5F23" w:rsidRDefault="004E5F23" w:rsidP="00245DD2">
      <w:pPr>
        <w:jc w:val="center"/>
        <w:rPr>
          <w:rFonts w:asciiTheme="majorHAnsi" w:hAnsiTheme="majorHAnsi" w:cstheme="majorHAnsi"/>
          <w:b/>
        </w:rPr>
      </w:pPr>
    </w:p>
    <w:p w14:paraId="570BCB17" w14:textId="39A624C7" w:rsidR="00245DD2" w:rsidRPr="00E04152" w:rsidRDefault="00245DD2" w:rsidP="00245DD2">
      <w:pPr>
        <w:jc w:val="center"/>
        <w:rPr>
          <w:rFonts w:asciiTheme="majorHAnsi" w:hAnsiTheme="majorHAnsi" w:cstheme="majorHAnsi"/>
        </w:rPr>
      </w:pPr>
      <w:r w:rsidRPr="00E04152">
        <w:rPr>
          <w:rFonts w:asciiTheme="majorHAnsi" w:hAnsiTheme="majorHAnsi" w:cstheme="majorHAnsi"/>
          <w:b/>
        </w:rPr>
        <w:lastRenderedPageBreak/>
        <w:t xml:space="preserve">§ </w:t>
      </w:r>
      <w:r w:rsidR="00DD14B0" w:rsidRPr="00E04152">
        <w:rPr>
          <w:rFonts w:asciiTheme="majorHAnsi" w:hAnsiTheme="majorHAnsi" w:cstheme="majorHAnsi"/>
          <w:b/>
        </w:rPr>
        <w:t>9</w:t>
      </w:r>
    </w:p>
    <w:p w14:paraId="45BF4499" w14:textId="1F727CFA" w:rsidR="00E04152" w:rsidRPr="0052407C" w:rsidRDefault="00245DD2" w:rsidP="00E04152">
      <w:pPr>
        <w:pStyle w:val="Akapitzlist"/>
        <w:numPr>
          <w:ilvl w:val="0"/>
          <w:numId w:val="15"/>
        </w:numPr>
        <w:spacing w:before="100" w:beforeAutospacing="1" w:after="100" w:afterAutospacing="1" w:line="240" w:lineRule="auto"/>
        <w:jc w:val="both"/>
        <w:rPr>
          <w:rFonts w:asciiTheme="majorHAnsi" w:hAnsiTheme="majorHAnsi" w:cstheme="majorHAnsi"/>
          <w:color w:val="000000"/>
        </w:rPr>
      </w:pPr>
      <w:r w:rsidRPr="00E04152">
        <w:rPr>
          <w:rFonts w:asciiTheme="majorHAnsi" w:hAnsiTheme="majorHAnsi" w:cstheme="majorHAnsi"/>
        </w:rPr>
        <w:t>Niniejsza umowa jest zawarta na czas określony</w:t>
      </w:r>
      <w:r w:rsidR="0002612A">
        <w:rPr>
          <w:rFonts w:asciiTheme="majorHAnsi" w:hAnsiTheme="majorHAnsi" w:cstheme="majorHAnsi"/>
        </w:rPr>
        <w:t xml:space="preserve"> od</w:t>
      </w:r>
      <w:r w:rsidR="0002612A" w:rsidRPr="0002612A">
        <w:rPr>
          <w:rFonts w:asciiTheme="majorHAnsi" w:hAnsiTheme="majorHAnsi" w:cstheme="majorHAnsi"/>
          <w:b/>
          <w:bCs/>
        </w:rPr>
        <w:t xml:space="preserve"> 01.04.2026 r. 31.03.2027 r</w:t>
      </w:r>
      <w:r w:rsidR="0002612A">
        <w:rPr>
          <w:rFonts w:asciiTheme="majorHAnsi" w:hAnsiTheme="majorHAnsi" w:cstheme="majorHAnsi"/>
        </w:rPr>
        <w:t>.</w:t>
      </w:r>
      <w:r w:rsidR="004E5F23">
        <w:rPr>
          <w:rFonts w:asciiTheme="majorHAnsi" w:hAnsiTheme="majorHAnsi" w:cstheme="majorHAnsi"/>
        </w:rPr>
        <w:t xml:space="preserve">, w tym </w:t>
      </w:r>
      <w:r w:rsidR="0002612A" w:rsidRPr="0002612A">
        <w:rPr>
          <w:rFonts w:asciiTheme="majorHAnsi" w:hAnsiTheme="majorHAnsi" w:cstheme="majorHAnsi"/>
        </w:rPr>
        <w:t>w okresie od</w:t>
      </w:r>
      <w:r w:rsidR="0052407C">
        <w:rPr>
          <w:rFonts w:asciiTheme="majorHAnsi" w:hAnsiTheme="majorHAnsi" w:cstheme="majorHAnsi"/>
        </w:rPr>
        <w:t>:</w:t>
      </w:r>
    </w:p>
    <w:p w14:paraId="096DD1E9" w14:textId="2C621C48" w:rsidR="0052407C" w:rsidRPr="0052407C" w:rsidRDefault="0052407C" w:rsidP="0052407C">
      <w:pPr>
        <w:pStyle w:val="Akapitzlist"/>
        <w:spacing w:before="100" w:beforeAutospacing="1" w:after="100" w:afterAutospacing="1" w:line="240" w:lineRule="auto"/>
        <w:ind w:left="360"/>
        <w:jc w:val="both"/>
        <w:rPr>
          <w:rFonts w:asciiTheme="majorHAnsi" w:hAnsiTheme="majorHAnsi" w:cstheme="majorHAnsi"/>
          <w:color w:val="000000"/>
        </w:rPr>
      </w:pPr>
      <w:r w:rsidRPr="0052407C">
        <w:rPr>
          <w:rFonts w:asciiTheme="majorHAnsi" w:hAnsiTheme="majorHAnsi" w:cstheme="majorHAnsi"/>
          <w:color w:val="000000"/>
        </w:rPr>
        <w:t xml:space="preserve">a) </w:t>
      </w:r>
      <w:r w:rsidRPr="0052407C">
        <w:rPr>
          <w:rFonts w:asciiTheme="majorHAnsi" w:hAnsiTheme="majorHAnsi" w:cstheme="majorHAnsi"/>
          <w:b/>
          <w:bCs/>
          <w:color w:val="000000"/>
        </w:rPr>
        <w:t>01.04.2026 r. do 30.11.2026 r. – dla 13 wind,</w:t>
      </w:r>
    </w:p>
    <w:p w14:paraId="2B5B57FF" w14:textId="214EFCDC" w:rsidR="004E5F23" w:rsidRDefault="0052407C" w:rsidP="00A6167B">
      <w:pPr>
        <w:pStyle w:val="Akapitzlist"/>
        <w:spacing w:before="100" w:beforeAutospacing="1" w:after="100" w:afterAutospacing="1" w:line="240" w:lineRule="auto"/>
        <w:ind w:left="360"/>
        <w:jc w:val="both"/>
        <w:rPr>
          <w:rFonts w:asciiTheme="majorHAnsi" w:hAnsiTheme="majorHAnsi" w:cstheme="majorHAnsi"/>
          <w:b/>
          <w:bCs/>
          <w:color w:val="000000"/>
        </w:rPr>
      </w:pPr>
      <w:r w:rsidRPr="0052407C">
        <w:rPr>
          <w:rFonts w:asciiTheme="majorHAnsi" w:hAnsiTheme="majorHAnsi" w:cstheme="majorHAnsi"/>
          <w:color w:val="000000"/>
        </w:rPr>
        <w:t xml:space="preserve">b) </w:t>
      </w:r>
      <w:r w:rsidRPr="0052407C">
        <w:rPr>
          <w:rFonts w:asciiTheme="majorHAnsi" w:hAnsiTheme="majorHAnsi" w:cstheme="majorHAnsi"/>
          <w:b/>
          <w:bCs/>
          <w:color w:val="000000"/>
        </w:rPr>
        <w:t>01.12.2026 r. do 31.03.2027 r. – dla 15 wind</w:t>
      </w:r>
      <w:r w:rsidR="004E5F23">
        <w:rPr>
          <w:rFonts w:asciiTheme="majorHAnsi" w:hAnsiTheme="majorHAnsi" w:cstheme="majorHAnsi"/>
          <w:b/>
          <w:bCs/>
          <w:color w:val="000000"/>
        </w:rPr>
        <w:t>,</w:t>
      </w:r>
    </w:p>
    <w:p w14:paraId="690ED4AA" w14:textId="33ABC7A9" w:rsidR="00A6167B" w:rsidRPr="004E5F23" w:rsidRDefault="001178B5" w:rsidP="004E5F23">
      <w:pPr>
        <w:pStyle w:val="Akapitzlist"/>
        <w:spacing w:before="100" w:beforeAutospacing="1" w:after="100" w:afterAutospacing="1" w:line="240" w:lineRule="auto"/>
        <w:ind w:left="360"/>
        <w:jc w:val="both"/>
        <w:rPr>
          <w:rFonts w:asciiTheme="majorHAnsi" w:hAnsiTheme="majorHAnsi" w:cstheme="majorHAnsi"/>
          <w:b/>
          <w:bCs/>
          <w:color w:val="000000"/>
        </w:rPr>
      </w:pPr>
      <w:r w:rsidRPr="001178B5">
        <w:rPr>
          <w:rFonts w:asciiTheme="majorHAnsi" w:hAnsiTheme="majorHAnsi" w:cstheme="majorHAnsi"/>
          <w:b/>
          <w:bCs/>
          <w:color w:val="000000"/>
        </w:rPr>
        <w:t>zgodnie z załącznikiem nr 1</w:t>
      </w:r>
      <w:r w:rsidR="004E5F23">
        <w:rPr>
          <w:rFonts w:asciiTheme="majorHAnsi" w:hAnsiTheme="majorHAnsi" w:cstheme="majorHAnsi"/>
          <w:b/>
          <w:bCs/>
          <w:color w:val="000000"/>
        </w:rPr>
        <w:t xml:space="preserve">, </w:t>
      </w:r>
      <w:r w:rsidR="00A6167B" w:rsidRPr="004E5F23">
        <w:rPr>
          <w:rFonts w:asciiTheme="majorHAnsi" w:hAnsiTheme="majorHAnsi" w:cstheme="majorHAnsi"/>
          <w:color w:val="000000"/>
        </w:rPr>
        <w:t xml:space="preserve">z możliwością rozwiązania umowy bez podania przyczyny z zachowaniem </w:t>
      </w:r>
      <w:r w:rsidR="004E5F23">
        <w:rPr>
          <w:rFonts w:asciiTheme="majorHAnsi" w:hAnsiTheme="majorHAnsi" w:cstheme="majorHAnsi"/>
          <w:color w:val="000000"/>
        </w:rPr>
        <w:br/>
        <w:t>2</w:t>
      </w:r>
      <w:r w:rsidR="00A6167B" w:rsidRPr="004E5F23">
        <w:rPr>
          <w:rFonts w:asciiTheme="majorHAnsi" w:hAnsiTheme="majorHAnsi" w:cstheme="majorHAnsi"/>
          <w:color w:val="000000"/>
        </w:rPr>
        <w:t xml:space="preserve"> miesięcznego terminu wypowiedzenia, przypadającego na koniec  miesiąca kalendarzowego.</w:t>
      </w:r>
    </w:p>
    <w:p w14:paraId="79016F59" w14:textId="77777777" w:rsidR="00A6167B" w:rsidRPr="00A6167B" w:rsidRDefault="00A6167B" w:rsidP="00A6167B">
      <w:pPr>
        <w:pStyle w:val="Akapitzlist"/>
        <w:numPr>
          <w:ilvl w:val="0"/>
          <w:numId w:val="15"/>
        </w:numPr>
        <w:spacing w:before="100" w:beforeAutospacing="1" w:after="100" w:afterAutospacing="1" w:line="240" w:lineRule="auto"/>
        <w:jc w:val="both"/>
        <w:rPr>
          <w:rFonts w:asciiTheme="majorHAnsi" w:hAnsiTheme="majorHAnsi" w:cstheme="majorHAnsi"/>
          <w:color w:val="000000"/>
        </w:rPr>
      </w:pPr>
      <w:r w:rsidRPr="00A6167B">
        <w:rPr>
          <w:rFonts w:asciiTheme="majorHAnsi" w:hAnsiTheme="majorHAnsi" w:cstheme="majorHAnsi"/>
          <w:color w:val="000000"/>
        </w:rPr>
        <w:t>Umowa może zostać rozwiązana bez wypowiedzenia:</w:t>
      </w:r>
    </w:p>
    <w:p w14:paraId="47199142" w14:textId="4DB0F876" w:rsidR="00A6167B" w:rsidRPr="00A6167B" w:rsidRDefault="00A6167B" w:rsidP="00A6167B">
      <w:pPr>
        <w:pStyle w:val="Akapitzlist"/>
        <w:numPr>
          <w:ilvl w:val="0"/>
          <w:numId w:val="16"/>
        </w:numPr>
        <w:jc w:val="both"/>
        <w:rPr>
          <w:rFonts w:asciiTheme="majorHAnsi" w:hAnsiTheme="majorHAnsi" w:cstheme="majorHAnsi"/>
          <w:color w:val="000000"/>
        </w:rPr>
      </w:pPr>
      <w:r w:rsidRPr="00A6167B">
        <w:rPr>
          <w:rFonts w:asciiTheme="majorHAnsi" w:hAnsiTheme="majorHAnsi" w:cstheme="majorHAnsi"/>
          <w:color w:val="000000"/>
        </w:rPr>
        <w:t>wskutek oświadczenia złożonego przez Wykonawcę o rozwiązaniu umowy jeżeli Zamawiający nie przekaże w ciągu 90 dni od daty otrzymania faktury, środków finansowych, pomimo uprzedniego powiadomienia na piśmie o zamiarze wstrzymania świadczenia usługi i wyznaczenia</w:t>
      </w:r>
      <w:r>
        <w:rPr>
          <w:rFonts w:asciiTheme="majorHAnsi" w:hAnsiTheme="majorHAnsi" w:cstheme="majorHAnsi"/>
          <w:color w:val="000000"/>
        </w:rPr>
        <w:t xml:space="preserve"> </w:t>
      </w:r>
      <w:r w:rsidRPr="00A6167B">
        <w:rPr>
          <w:rFonts w:asciiTheme="majorHAnsi" w:hAnsiTheme="majorHAnsi" w:cstheme="majorHAnsi"/>
          <w:color w:val="000000"/>
        </w:rPr>
        <w:t>dodatkowego 7 dniowego terminu do zapłaty zaległych oraz bieżących zaległości liczonego od dnia otrzymania powiadomienia Zamawiającego,</w:t>
      </w:r>
    </w:p>
    <w:p w14:paraId="3AE6686B" w14:textId="77777777" w:rsidR="00A6167B" w:rsidRPr="00A6167B" w:rsidRDefault="00A6167B" w:rsidP="00A6167B">
      <w:pPr>
        <w:pStyle w:val="Akapitzlist"/>
        <w:numPr>
          <w:ilvl w:val="0"/>
          <w:numId w:val="16"/>
        </w:numPr>
        <w:jc w:val="both"/>
        <w:rPr>
          <w:rFonts w:asciiTheme="majorHAnsi" w:hAnsiTheme="majorHAnsi" w:cstheme="majorHAnsi"/>
          <w:color w:val="000000"/>
        </w:rPr>
      </w:pPr>
      <w:r w:rsidRPr="00A6167B">
        <w:rPr>
          <w:rFonts w:asciiTheme="majorHAnsi" w:hAnsiTheme="majorHAnsi" w:cstheme="majorHAnsi"/>
          <w:color w:val="000000"/>
        </w:rPr>
        <w:t>wskutek oświadczenia złożonego przez Zamawiającego o rozwiązaniu umowy, w przypadku nieudokumentowania przed rozpoczęciem wykonywania przedmiotu umowy przez Wykonawcę zawarcia przez niego umowy ubezpieczenia odpowiedzialności cywilnej,</w:t>
      </w:r>
    </w:p>
    <w:p w14:paraId="3440A9BD" w14:textId="77777777" w:rsidR="00A6167B" w:rsidRPr="00A6167B" w:rsidRDefault="00A6167B" w:rsidP="00A6167B">
      <w:pPr>
        <w:pStyle w:val="Akapitzlist"/>
        <w:numPr>
          <w:ilvl w:val="0"/>
          <w:numId w:val="16"/>
        </w:numPr>
        <w:spacing w:before="100" w:beforeAutospacing="1" w:after="100" w:afterAutospacing="1"/>
        <w:jc w:val="both"/>
        <w:rPr>
          <w:rFonts w:asciiTheme="majorHAnsi" w:hAnsiTheme="majorHAnsi" w:cstheme="majorHAnsi"/>
          <w:color w:val="000000"/>
        </w:rPr>
      </w:pPr>
      <w:r w:rsidRPr="00A6167B">
        <w:rPr>
          <w:rFonts w:asciiTheme="majorHAnsi" w:hAnsiTheme="majorHAnsi" w:cstheme="majorHAnsi"/>
          <w:color w:val="000000"/>
        </w:rPr>
        <w:t>wskutek oświadczenia złożonego przez Zamawiającego o rozwiązaniu umowy w przypadku nieprzedłużenia ubezpieczenia odpowiedzialności cywilnej przypadku gdy umowa ubezpieczenia wygasła w trakcie trwania niniejszej umowy lub nieprzedłużeniu nowej albo w przypadku nieopłacenia składki, gdy płacona jest w ratach lub nieprzedłużenia dokumentu potwierdzającego opisane w tym ustępie okoliczności.</w:t>
      </w:r>
    </w:p>
    <w:p w14:paraId="2FBC7B79" w14:textId="77777777" w:rsidR="00A6167B" w:rsidRPr="00A6167B" w:rsidRDefault="00A6167B" w:rsidP="00A6167B">
      <w:pPr>
        <w:pStyle w:val="Akapitzlist"/>
        <w:numPr>
          <w:ilvl w:val="0"/>
          <w:numId w:val="16"/>
        </w:numPr>
        <w:spacing w:before="100" w:beforeAutospacing="1" w:after="100" w:afterAutospacing="1"/>
        <w:jc w:val="both"/>
        <w:rPr>
          <w:rFonts w:asciiTheme="majorHAnsi" w:hAnsiTheme="majorHAnsi" w:cstheme="majorHAnsi"/>
          <w:color w:val="000000"/>
        </w:rPr>
      </w:pPr>
      <w:r w:rsidRPr="00A6167B">
        <w:rPr>
          <w:rFonts w:asciiTheme="majorHAnsi" w:hAnsiTheme="majorHAnsi" w:cstheme="majorHAnsi"/>
          <w:color w:val="000000"/>
        </w:rPr>
        <w:t>wskutek oświadczenia złożonego przez Zamawiającego o rozwiązaniu umowy w przypadku rażącego naruszenia przez Wykonawcę postanowień zawartych w niniejszej umowie.</w:t>
      </w:r>
    </w:p>
    <w:p w14:paraId="761FEE6D" w14:textId="77777777" w:rsidR="00A6167B" w:rsidRDefault="00A6167B" w:rsidP="00A6167B">
      <w:pPr>
        <w:pStyle w:val="Akapitzlist"/>
        <w:spacing w:before="100" w:beforeAutospacing="1" w:after="100" w:afterAutospacing="1" w:line="240" w:lineRule="auto"/>
        <w:ind w:left="360"/>
        <w:jc w:val="center"/>
        <w:rPr>
          <w:rFonts w:asciiTheme="majorHAnsi" w:hAnsiTheme="majorHAnsi" w:cstheme="majorHAnsi"/>
          <w:b/>
          <w:bCs/>
          <w:color w:val="000000"/>
        </w:rPr>
      </w:pPr>
    </w:p>
    <w:p w14:paraId="38B00F26" w14:textId="17CB87A8" w:rsidR="00864EB1" w:rsidRDefault="00864EB1" w:rsidP="00A6167B">
      <w:pPr>
        <w:pStyle w:val="Akapitzlist"/>
        <w:spacing w:before="100" w:beforeAutospacing="1" w:after="100" w:afterAutospacing="1" w:line="240" w:lineRule="auto"/>
        <w:ind w:left="360"/>
        <w:jc w:val="center"/>
        <w:rPr>
          <w:rFonts w:asciiTheme="majorHAnsi" w:hAnsiTheme="majorHAnsi" w:cstheme="majorHAnsi"/>
          <w:b/>
          <w:bCs/>
          <w:color w:val="000000"/>
        </w:rPr>
      </w:pPr>
      <w:r w:rsidRPr="00E04152">
        <w:rPr>
          <w:rFonts w:asciiTheme="majorHAnsi" w:hAnsiTheme="majorHAnsi" w:cstheme="majorHAnsi"/>
          <w:b/>
          <w:bCs/>
          <w:color w:val="000000"/>
        </w:rPr>
        <w:t xml:space="preserve">§ </w:t>
      </w:r>
      <w:r w:rsidR="00DD14B0" w:rsidRPr="00E04152">
        <w:rPr>
          <w:rFonts w:asciiTheme="majorHAnsi" w:hAnsiTheme="majorHAnsi" w:cstheme="majorHAnsi"/>
          <w:b/>
          <w:bCs/>
          <w:color w:val="000000"/>
        </w:rPr>
        <w:t>10</w:t>
      </w:r>
    </w:p>
    <w:p w14:paraId="327B91C2" w14:textId="77777777" w:rsidR="00A6167B" w:rsidRPr="00E04152" w:rsidRDefault="00A6167B" w:rsidP="00A6167B">
      <w:pPr>
        <w:pStyle w:val="Akapitzlist"/>
        <w:spacing w:before="100" w:beforeAutospacing="1" w:after="100" w:afterAutospacing="1" w:line="240" w:lineRule="auto"/>
        <w:ind w:left="360"/>
        <w:jc w:val="center"/>
        <w:rPr>
          <w:rFonts w:asciiTheme="majorHAnsi" w:hAnsiTheme="majorHAnsi" w:cstheme="majorHAnsi"/>
        </w:rPr>
      </w:pPr>
    </w:p>
    <w:p w14:paraId="5541E58B" w14:textId="4DA83940" w:rsidR="00864EB1" w:rsidRPr="00E04152" w:rsidRDefault="00864EB1" w:rsidP="003F34C7">
      <w:pPr>
        <w:pStyle w:val="Akapitzlist"/>
        <w:numPr>
          <w:ilvl w:val="0"/>
          <w:numId w:val="19"/>
        </w:numPr>
        <w:jc w:val="both"/>
        <w:rPr>
          <w:rFonts w:asciiTheme="majorHAnsi" w:hAnsiTheme="majorHAnsi" w:cstheme="majorHAnsi"/>
          <w:color w:val="000000"/>
        </w:rPr>
      </w:pPr>
      <w:r w:rsidRPr="00E04152">
        <w:rPr>
          <w:rFonts w:asciiTheme="majorHAnsi" w:hAnsiTheme="majorHAnsi" w:cstheme="majorHAnsi"/>
          <w:color w:val="000000"/>
        </w:rPr>
        <w:t xml:space="preserve">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w:t>
      </w:r>
      <w:r w:rsidR="00986999" w:rsidRPr="00E04152">
        <w:rPr>
          <w:rFonts w:asciiTheme="majorHAnsi" w:hAnsiTheme="majorHAnsi" w:cstheme="majorHAnsi"/>
          <w:color w:val="000000"/>
        </w:rPr>
        <w:br/>
      </w:r>
      <w:r w:rsidRPr="00E04152">
        <w:rPr>
          <w:rFonts w:asciiTheme="majorHAnsi" w:hAnsiTheme="majorHAnsi" w:cstheme="majorHAnsi"/>
          <w:color w:val="000000"/>
        </w:rPr>
        <w:t>o działalności leczniczej.</w:t>
      </w:r>
    </w:p>
    <w:p w14:paraId="5C0FDCF0" w14:textId="77777777" w:rsidR="00864EB1" w:rsidRPr="00E04152" w:rsidRDefault="00864EB1" w:rsidP="003F34C7">
      <w:pPr>
        <w:pStyle w:val="Akapitzlist"/>
        <w:numPr>
          <w:ilvl w:val="0"/>
          <w:numId w:val="19"/>
        </w:numPr>
        <w:jc w:val="both"/>
        <w:rPr>
          <w:rFonts w:asciiTheme="majorHAnsi" w:hAnsiTheme="majorHAnsi" w:cstheme="majorHAnsi"/>
          <w:color w:val="000000"/>
        </w:rPr>
      </w:pPr>
      <w:r w:rsidRPr="00E04152">
        <w:rPr>
          <w:rFonts w:asciiTheme="majorHAnsi" w:hAnsiTheme="majorHAnsi" w:cstheme="majorHAnsi"/>
          <w:color w:val="000000"/>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14:paraId="60C30134" w14:textId="653D48D9" w:rsidR="00BF3827" w:rsidRPr="00E04152" w:rsidRDefault="00864EB1" w:rsidP="0045087A">
      <w:pPr>
        <w:pStyle w:val="Akapitzlist"/>
        <w:numPr>
          <w:ilvl w:val="0"/>
          <w:numId w:val="19"/>
        </w:numPr>
        <w:jc w:val="both"/>
        <w:rPr>
          <w:rFonts w:asciiTheme="majorHAnsi" w:hAnsiTheme="majorHAnsi" w:cstheme="majorHAnsi"/>
          <w:color w:val="000000"/>
        </w:rPr>
      </w:pPr>
      <w:r w:rsidRPr="00E04152">
        <w:rPr>
          <w:rFonts w:asciiTheme="majorHAnsi" w:hAnsiTheme="majorHAnsi" w:cstheme="majorHAnsi"/>
          <w:color w:val="000000"/>
        </w:rPr>
        <w:t>Naruszenie zakazu określonego w ust. 2, skutkować  będzie dla Wykonawcy obowiązkiem zapłaty na rzecz Zamawiającego kary umownej w wysokości spełnionego przez osobę trzecią świadczenia.</w:t>
      </w:r>
    </w:p>
    <w:p w14:paraId="3B4FC1CB" w14:textId="15327E8F" w:rsidR="00864EB1" w:rsidRPr="00E04152" w:rsidRDefault="00864EB1" w:rsidP="00A6167B">
      <w:pPr>
        <w:suppressAutoHyphens/>
        <w:spacing w:before="100" w:beforeAutospacing="1" w:after="100" w:afterAutospacing="1" w:line="240" w:lineRule="auto"/>
        <w:jc w:val="center"/>
        <w:rPr>
          <w:rFonts w:asciiTheme="majorHAnsi" w:hAnsiTheme="majorHAnsi" w:cstheme="majorHAnsi"/>
          <w:color w:val="000000"/>
        </w:rPr>
      </w:pPr>
      <w:r w:rsidRPr="00E04152">
        <w:rPr>
          <w:rFonts w:asciiTheme="majorHAnsi" w:hAnsiTheme="majorHAnsi" w:cstheme="majorHAnsi"/>
          <w:b/>
          <w:bCs/>
          <w:color w:val="000000"/>
        </w:rPr>
        <w:t xml:space="preserve">§ </w:t>
      </w:r>
      <w:r w:rsidR="00BE50AA" w:rsidRPr="00E04152">
        <w:rPr>
          <w:rFonts w:asciiTheme="majorHAnsi" w:hAnsiTheme="majorHAnsi" w:cstheme="majorHAnsi"/>
          <w:b/>
          <w:bCs/>
          <w:color w:val="000000"/>
        </w:rPr>
        <w:t>1</w:t>
      </w:r>
      <w:r w:rsidR="00DD14B0" w:rsidRPr="00E04152">
        <w:rPr>
          <w:rFonts w:asciiTheme="majorHAnsi" w:hAnsiTheme="majorHAnsi" w:cstheme="majorHAnsi"/>
          <w:b/>
          <w:bCs/>
          <w:color w:val="000000"/>
        </w:rPr>
        <w:t>1</w:t>
      </w:r>
    </w:p>
    <w:p w14:paraId="2A6C53A6" w14:textId="77777777" w:rsidR="00E04152" w:rsidRPr="00E04152" w:rsidRDefault="00E04152" w:rsidP="00E04152">
      <w:pPr>
        <w:pStyle w:val="Standard"/>
        <w:numPr>
          <w:ilvl w:val="0"/>
          <w:numId w:val="37"/>
        </w:numPr>
        <w:tabs>
          <w:tab w:val="left" w:pos="-3571"/>
        </w:tabs>
        <w:ind w:left="426" w:right="142" w:hanging="425"/>
        <w:jc w:val="both"/>
        <w:rPr>
          <w:rFonts w:asciiTheme="majorHAnsi" w:hAnsiTheme="majorHAnsi" w:cstheme="majorHAnsi"/>
          <w:sz w:val="22"/>
          <w:szCs w:val="22"/>
        </w:rPr>
      </w:pPr>
      <w:r w:rsidRPr="00E04152">
        <w:rPr>
          <w:rFonts w:asciiTheme="majorHAnsi" w:hAnsiTheme="majorHAnsi" w:cstheme="majorHAnsi"/>
          <w:sz w:val="22"/>
          <w:szCs w:val="22"/>
        </w:rPr>
        <w:t>Wszelkie zmiany niniejszej umowy wymagają zgody obu Stron wyrażonej na piśmie pod rygorem nieważności.</w:t>
      </w:r>
    </w:p>
    <w:p w14:paraId="18D1C7F8" w14:textId="77777777" w:rsidR="00E04152" w:rsidRPr="00E04152" w:rsidRDefault="00E04152" w:rsidP="00E04152">
      <w:pPr>
        <w:pStyle w:val="Standard"/>
        <w:numPr>
          <w:ilvl w:val="0"/>
          <w:numId w:val="37"/>
        </w:numPr>
        <w:tabs>
          <w:tab w:val="left" w:pos="-3571"/>
        </w:tabs>
        <w:ind w:left="426" w:right="142" w:hanging="425"/>
        <w:jc w:val="both"/>
        <w:rPr>
          <w:rFonts w:asciiTheme="majorHAnsi" w:hAnsiTheme="majorHAnsi" w:cstheme="majorHAnsi"/>
          <w:sz w:val="22"/>
          <w:szCs w:val="22"/>
        </w:rPr>
      </w:pPr>
      <w:r w:rsidRPr="00E04152">
        <w:rPr>
          <w:rFonts w:asciiTheme="majorHAnsi" w:hAnsiTheme="majorHAnsi" w:cstheme="majorHAnsi"/>
          <w:sz w:val="22"/>
          <w:szCs w:val="22"/>
        </w:rPr>
        <w:t>Strony zgodnie postanawiają, że nie są odpowiedzialne za skutki wynikające z działania siły wyższej, tj. zdarzenia takie jak: pożar, powódź, atak terrorystyczny, klęski żywiołowe, pandemie, epidemie.</w:t>
      </w:r>
    </w:p>
    <w:p w14:paraId="42F14591" w14:textId="77777777" w:rsidR="00E04152" w:rsidRPr="00E04152" w:rsidRDefault="00E04152" w:rsidP="00E04152">
      <w:pPr>
        <w:pStyle w:val="Standard"/>
        <w:numPr>
          <w:ilvl w:val="0"/>
          <w:numId w:val="37"/>
        </w:numPr>
        <w:tabs>
          <w:tab w:val="left" w:pos="-3571"/>
        </w:tabs>
        <w:ind w:left="426" w:right="142" w:hanging="425"/>
        <w:jc w:val="both"/>
        <w:rPr>
          <w:rFonts w:asciiTheme="majorHAnsi" w:hAnsiTheme="majorHAnsi" w:cstheme="majorHAnsi"/>
          <w:sz w:val="22"/>
          <w:szCs w:val="22"/>
        </w:rPr>
      </w:pPr>
      <w:r w:rsidRPr="00E04152">
        <w:rPr>
          <w:rFonts w:asciiTheme="majorHAnsi" w:hAnsiTheme="majorHAnsi" w:cstheme="majorHAnsi"/>
          <w:sz w:val="22"/>
          <w:szCs w:val="22"/>
        </w:rPr>
        <w:t>Strona, która nie może prawidłowo wykonywać umowy wskutek działania siły wyższej jest obowiązana do bezzwłocznego poinformowania drugiej Strony o wystąpieniu działania siły wyższej w terminie 5 dni od wystąpienia tego zdarzenia, pod rygorem utraty uprawnienia do powoływania się na tę okoliczność.</w:t>
      </w:r>
    </w:p>
    <w:p w14:paraId="3D06A8AA" w14:textId="77777777" w:rsidR="00E04152" w:rsidRPr="00E04152" w:rsidRDefault="00E04152" w:rsidP="00E04152">
      <w:pPr>
        <w:pStyle w:val="Standard"/>
        <w:numPr>
          <w:ilvl w:val="0"/>
          <w:numId w:val="37"/>
        </w:numPr>
        <w:tabs>
          <w:tab w:val="left" w:pos="-3571"/>
        </w:tabs>
        <w:ind w:left="426" w:right="142" w:hanging="425"/>
        <w:jc w:val="both"/>
        <w:rPr>
          <w:rFonts w:asciiTheme="majorHAnsi" w:hAnsiTheme="majorHAnsi" w:cstheme="majorHAnsi"/>
          <w:sz w:val="22"/>
          <w:szCs w:val="22"/>
        </w:rPr>
      </w:pPr>
      <w:r w:rsidRPr="00E04152">
        <w:rPr>
          <w:rFonts w:asciiTheme="majorHAnsi" w:hAnsiTheme="majorHAnsi" w:cstheme="majorHAnsi"/>
          <w:sz w:val="22"/>
          <w:szCs w:val="22"/>
        </w:rPr>
        <w:t>Strona dotknięta działaniem „siły wyższej” zobowiązana jest do podjęcia wszelkich możliwych aktów staranności, w tym m.in.: przesłania oświadczeń lub dokumentów, które mogą dotyczyć zdarzenia, pod rygorem utraty możliwości powoływania się na działanie „siły wyższej”.</w:t>
      </w:r>
    </w:p>
    <w:p w14:paraId="43814532" w14:textId="77777777" w:rsidR="00E04152" w:rsidRPr="00E04152" w:rsidRDefault="00E04152" w:rsidP="00E04152">
      <w:pPr>
        <w:pStyle w:val="Standard"/>
        <w:tabs>
          <w:tab w:val="left" w:pos="-3571"/>
        </w:tabs>
        <w:ind w:left="142" w:right="142" w:hanging="284"/>
        <w:jc w:val="both"/>
        <w:rPr>
          <w:rFonts w:asciiTheme="majorHAnsi" w:hAnsiTheme="majorHAnsi" w:cstheme="majorHAnsi"/>
          <w:sz w:val="22"/>
          <w:szCs w:val="22"/>
        </w:rPr>
      </w:pPr>
      <w:r w:rsidRPr="00E04152">
        <w:rPr>
          <w:rFonts w:asciiTheme="majorHAnsi" w:hAnsiTheme="majorHAnsi" w:cstheme="majorHAnsi"/>
          <w:b/>
          <w:bCs/>
          <w:sz w:val="22"/>
          <w:szCs w:val="22"/>
        </w:rPr>
        <w:tab/>
      </w:r>
      <w:r w:rsidRPr="00E04152">
        <w:rPr>
          <w:rFonts w:asciiTheme="majorHAnsi" w:hAnsiTheme="majorHAnsi" w:cstheme="majorHAnsi"/>
          <w:b/>
          <w:bCs/>
          <w:sz w:val="22"/>
          <w:szCs w:val="22"/>
        </w:rPr>
        <w:tab/>
      </w:r>
      <w:r w:rsidRPr="00E04152">
        <w:rPr>
          <w:rFonts w:asciiTheme="majorHAnsi" w:hAnsiTheme="majorHAnsi" w:cstheme="majorHAnsi"/>
          <w:b/>
          <w:bCs/>
          <w:sz w:val="22"/>
          <w:szCs w:val="22"/>
        </w:rPr>
        <w:tab/>
      </w:r>
    </w:p>
    <w:p w14:paraId="614E990B" w14:textId="77777777" w:rsidR="004E5F23" w:rsidRDefault="004E5F23" w:rsidP="00E04152">
      <w:pPr>
        <w:pStyle w:val="Standard"/>
        <w:ind w:left="426" w:right="142" w:hanging="284"/>
        <w:jc w:val="center"/>
        <w:rPr>
          <w:rFonts w:asciiTheme="majorHAnsi" w:hAnsiTheme="majorHAnsi" w:cstheme="majorHAnsi"/>
          <w:b/>
          <w:bCs/>
          <w:sz w:val="22"/>
          <w:szCs w:val="22"/>
        </w:rPr>
      </w:pPr>
    </w:p>
    <w:p w14:paraId="2F51753D" w14:textId="77777777" w:rsidR="004E5F23" w:rsidRDefault="004E5F23" w:rsidP="00E04152">
      <w:pPr>
        <w:pStyle w:val="Standard"/>
        <w:ind w:left="426" w:right="142" w:hanging="284"/>
        <w:jc w:val="center"/>
        <w:rPr>
          <w:rFonts w:asciiTheme="majorHAnsi" w:hAnsiTheme="majorHAnsi" w:cstheme="majorHAnsi"/>
          <w:b/>
          <w:bCs/>
          <w:sz w:val="22"/>
          <w:szCs w:val="22"/>
        </w:rPr>
      </w:pPr>
    </w:p>
    <w:p w14:paraId="514854EC" w14:textId="1F5231E9" w:rsidR="00E04152" w:rsidRPr="00E04152" w:rsidRDefault="00E04152" w:rsidP="00E04152">
      <w:pPr>
        <w:pStyle w:val="Standard"/>
        <w:ind w:left="426" w:right="142" w:hanging="284"/>
        <w:jc w:val="center"/>
        <w:rPr>
          <w:rFonts w:asciiTheme="majorHAnsi" w:hAnsiTheme="majorHAnsi" w:cstheme="majorHAnsi"/>
          <w:b/>
          <w:bCs/>
          <w:sz w:val="22"/>
          <w:szCs w:val="22"/>
        </w:rPr>
      </w:pPr>
      <w:r w:rsidRPr="00E04152">
        <w:rPr>
          <w:rFonts w:asciiTheme="majorHAnsi" w:hAnsiTheme="majorHAnsi" w:cstheme="majorHAnsi"/>
          <w:b/>
          <w:bCs/>
          <w:sz w:val="22"/>
          <w:szCs w:val="22"/>
        </w:rPr>
        <w:lastRenderedPageBreak/>
        <w:t>§ 1</w:t>
      </w:r>
      <w:r w:rsidR="00A6167B">
        <w:rPr>
          <w:rFonts w:asciiTheme="majorHAnsi" w:hAnsiTheme="majorHAnsi" w:cstheme="majorHAnsi"/>
          <w:b/>
          <w:bCs/>
          <w:sz w:val="22"/>
          <w:szCs w:val="22"/>
        </w:rPr>
        <w:t>2</w:t>
      </w:r>
    </w:p>
    <w:p w14:paraId="5EEEBFB1" w14:textId="3AF133E4" w:rsidR="00E04152" w:rsidRPr="00E04152" w:rsidRDefault="00E04152" w:rsidP="00CF0E38">
      <w:pPr>
        <w:pStyle w:val="Standard"/>
        <w:numPr>
          <w:ilvl w:val="3"/>
          <w:numId w:val="38"/>
        </w:numPr>
        <w:tabs>
          <w:tab w:val="clear" w:pos="360"/>
          <w:tab w:val="num" w:pos="0"/>
          <w:tab w:val="num" w:pos="2552"/>
        </w:tabs>
        <w:ind w:left="284" w:right="142" w:hanging="284"/>
        <w:jc w:val="both"/>
        <w:rPr>
          <w:rFonts w:asciiTheme="majorHAnsi" w:hAnsiTheme="majorHAnsi" w:cstheme="majorHAnsi"/>
          <w:sz w:val="22"/>
          <w:szCs w:val="22"/>
        </w:rPr>
      </w:pPr>
      <w:r w:rsidRPr="00E04152">
        <w:rPr>
          <w:rFonts w:asciiTheme="majorHAnsi" w:hAnsiTheme="majorHAnsi" w:cstheme="majorHAnsi"/>
          <w:sz w:val="22"/>
          <w:szCs w:val="22"/>
        </w:rPr>
        <w:t>Strony zobowiązują się do polubownego i w dobrej wierze rozwiązywania wszelkich sporów mogących</w:t>
      </w:r>
      <w:r>
        <w:rPr>
          <w:rFonts w:asciiTheme="majorHAnsi" w:hAnsiTheme="majorHAnsi" w:cstheme="majorHAnsi"/>
          <w:sz w:val="22"/>
          <w:szCs w:val="22"/>
        </w:rPr>
        <w:t xml:space="preserve"> </w:t>
      </w:r>
      <w:r w:rsidRPr="00E04152">
        <w:rPr>
          <w:rFonts w:asciiTheme="majorHAnsi" w:hAnsiTheme="majorHAnsi" w:cstheme="majorHAnsi"/>
          <w:sz w:val="22"/>
          <w:szCs w:val="22"/>
        </w:rPr>
        <w:t xml:space="preserve">powstać na tle wykonywania niniejszej umowy. </w:t>
      </w:r>
    </w:p>
    <w:p w14:paraId="083CE0F7" w14:textId="77777777" w:rsidR="00E04152" w:rsidRPr="00E04152" w:rsidRDefault="00E04152" w:rsidP="00CF0E38">
      <w:pPr>
        <w:pStyle w:val="Standard"/>
        <w:numPr>
          <w:ilvl w:val="3"/>
          <w:numId w:val="38"/>
        </w:numPr>
        <w:tabs>
          <w:tab w:val="num" w:pos="0"/>
          <w:tab w:val="num" w:pos="2552"/>
        </w:tabs>
        <w:ind w:left="284" w:right="142" w:hanging="284"/>
        <w:jc w:val="both"/>
        <w:rPr>
          <w:rFonts w:asciiTheme="majorHAnsi" w:hAnsiTheme="majorHAnsi" w:cstheme="majorHAnsi"/>
          <w:sz w:val="22"/>
          <w:szCs w:val="22"/>
        </w:rPr>
      </w:pPr>
      <w:r w:rsidRPr="00E04152">
        <w:rPr>
          <w:rFonts w:asciiTheme="majorHAnsi" w:hAnsiTheme="majorHAnsi" w:cstheme="majorHAnsi"/>
          <w:sz w:val="22"/>
          <w:szCs w:val="22"/>
        </w:rPr>
        <w:t>Spory wynikające z niniejszej umowy, w przypadku braku ich polubownego załatwienia, Strony poddają pod rozstrzygnięcie sądu właściwego dla siedziby Zamawiającego.</w:t>
      </w:r>
    </w:p>
    <w:p w14:paraId="228F1A48" w14:textId="77777777" w:rsidR="00E04152" w:rsidRPr="00E04152" w:rsidRDefault="00E04152" w:rsidP="00E04152">
      <w:pPr>
        <w:pStyle w:val="Standard"/>
        <w:ind w:left="426" w:right="142" w:hanging="284"/>
        <w:jc w:val="both"/>
        <w:rPr>
          <w:rFonts w:asciiTheme="majorHAnsi" w:hAnsiTheme="majorHAnsi" w:cstheme="majorHAnsi"/>
          <w:b/>
          <w:bCs/>
          <w:sz w:val="22"/>
          <w:szCs w:val="22"/>
        </w:rPr>
      </w:pPr>
    </w:p>
    <w:p w14:paraId="66EFF89F" w14:textId="5D9EC555" w:rsidR="00E04152" w:rsidRPr="00E04152" w:rsidRDefault="00E04152" w:rsidP="00E04152">
      <w:pPr>
        <w:pStyle w:val="Standard"/>
        <w:ind w:left="426" w:right="142" w:hanging="284"/>
        <w:jc w:val="center"/>
        <w:rPr>
          <w:rFonts w:asciiTheme="majorHAnsi" w:hAnsiTheme="majorHAnsi" w:cstheme="majorHAnsi"/>
          <w:b/>
          <w:bCs/>
          <w:sz w:val="22"/>
          <w:szCs w:val="22"/>
        </w:rPr>
      </w:pPr>
      <w:r w:rsidRPr="00E04152">
        <w:rPr>
          <w:rFonts w:asciiTheme="majorHAnsi" w:hAnsiTheme="majorHAnsi" w:cstheme="majorHAnsi"/>
          <w:b/>
          <w:bCs/>
          <w:sz w:val="22"/>
          <w:szCs w:val="22"/>
        </w:rPr>
        <w:t>§ 1</w:t>
      </w:r>
      <w:r w:rsidR="00A6167B">
        <w:rPr>
          <w:rFonts w:asciiTheme="majorHAnsi" w:hAnsiTheme="majorHAnsi" w:cstheme="majorHAnsi"/>
          <w:b/>
          <w:bCs/>
          <w:sz w:val="22"/>
          <w:szCs w:val="22"/>
        </w:rPr>
        <w:t>3</w:t>
      </w:r>
    </w:p>
    <w:p w14:paraId="1F21DC02" w14:textId="77777777" w:rsidR="00E04152" w:rsidRPr="00E04152" w:rsidRDefault="00E04152" w:rsidP="00E04152">
      <w:pPr>
        <w:pStyle w:val="Tekstpodstawowywcity"/>
        <w:spacing w:after="0"/>
        <w:ind w:left="426" w:right="142" w:hanging="284"/>
        <w:jc w:val="both"/>
        <w:rPr>
          <w:rFonts w:asciiTheme="majorHAnsi" w:hAnsiTheme="majorHAnsi" w:cstheme="majorHAnsi"/>
          <w:sz w:val="22"/>
          <w:szCs w:val="22"/>
        </w:rPr>
      </w:pPr>
      <w:r w:rsidRPr="00E04152">
        <w:rPr>
          <w:rFonts w:asciiTheme="majorHAnsi" w:hAnsiTheme="majorHAnsi" w:cstheme="majorHAnsi"/>
          <w:sz w:val="22"/>
          <w:szCs w:val="22"/>
        </w:rPr>
        <w:t>W sprawach nie unormowanych niniejszą umową obowiązują przepisy Kodeksu Cywilnego.</w:t>
      </w:r>
    </w:p>
    <w:p w14:paraId="7101EFF2" w14:textId="77777777" w:rsidR="00E04152" w:rsidRPr="00E04152" w:rsidRDefault="00E04152" w:rsidP="00E04152">
      <w:pPr>
        <w:pStyle w:val="Standard"/>
        <w:ind w:left="426" w:right="142" w:hanging="284"/>
        <w:jc w:val="both"/>
        <w:rPr>
          <w:rFonts w:asciiTheme="majorHAnsi" w:hAnsiTheme="majorHAnsi" w:cstheme="majorHAnsi"/>
          <w:b/>
          <w:bCs/>
          <w:sz w:val="22"/>
          <w:szCs w:val="22"/>
        </w:rPr>
      </w:pPr>
    </w:p>
    <w:p w14:paraId="725F1218" w14:textId="76415373" w:rsidR="00E04152" w:rsidRPr="00E04152" w:rsidRDefault="00E04152" w:rsidP="00E04152">
      <w:pPr>
        <w:pStyle w:val="Standard"/>
        <w:ind w:left="426" w:right="142" w:hanging="284"/>
        <w:jc w:val="center"/>
        <w:rPr>
          <w:rFonts w:asciiTheme="majorHAnsi" w:hAnsiTheme="majorHAnsi" w:cstheme="majorHAnsi"/>
          <w:b/>
          <w:bCs/>
          <w:sz w:val="22"/>
          <w:szCs w:val="22"/>
        </w:rPr>
      </w:pPr>
      <w:r w:rsidRPr="00E04152">
        <w:rPr>
          <w:rFonts w:asciiTheme="majorHAnsi" w:hAnsiTheme="majorHAnsi" w:cstheme="majorHAnsi"/>
          <w:b/>
          <w:bCs/>
          <w:sz w:val="22"/>
          <w:szCs w:val="22"/>
        </w:rPr>
        <w:t>§ 1</w:t>
      </w:r>
      <w:r w:rsidR="00A6167B">
        <w:rPr>
          <w:rFonts w:asciiTheme="majorHAnsi" w:hAnsiTheme="majorHAnsi" w:cstheme="majorHAnsi"/>
          <w:b/>
          <w:bCs/>
          <w:sz w:val="22"/>
          <w:szCs w:val="22"/>
        </w:rPr>
        <w:t>4</w:t>
      </w:r>
    </w:p>
    <w:p w14:paraId="4446143C" w14:textId="77777777" w:rsidR="00E04152" w:rsidRPr="00E04152" w:rsidRDefault="00E04152" w:rsidP="00CF0E38">
      <w:pPr>
        <w:pStyle w:val="Standard"/>
        <w:ind w:right="142"/>
        <w:jc w:val="both"/>
        <w:rPr>
          <w:rFonts w:asciiTheme="majorHAnsi" w:hAnsiTheme="majorHAnsi" w:cstheme="majorHAnsi"/>
          <w:sz w:val="22"/>
          <w:szCs w:val="22"/>
        </w:rPr>
      </w:pPr>
      <w:r w:rsidRPr="00E04152">
        <w:rPr>
          <w:rFonts w:asciiTheme="majorHAnsi" w:hAnsiTheme="majorHAnsi" w:cstheme="majorHAnsi"/>
          <w:sz w:val="22"/>
          <w:szCs w:val="22"/>
        </w:rPr>
        <w:t>Umowa zostaje sporządzona w dwóch jednobrzmiących egzemplarzach, po jednym dla każdej ze stron/Umowa została sporządzona w formie elektronicznej oraz przekazana każdej ze Stron</w:t>
      </w:r>
      <w:r w:rsidRPr="00E04152">
        <w:rPr>
          <w:rFonts w:asciiTheme="majorHAnsi" w:hAnsiTheme="majorHAnsi" w:cstheme="majorHAnsi"/>
          <w:sz w:val="22"/>
          <w:szCs w:val="22"/>
          <w:vertAlign w:val="superscript"/>
        </w:rPr>
        <w:footnoteReference w:id="1"/>
      </w:r>
      <w:r w:rsidRPr="00E04152">
        <w:rPr>
          <w:rFonts w:asciiTheme="majorHAnsi" w:hAnsiTheme="majorHAnsi" w:cstheme="majorHAnsi"/>
          <w:sz w:val="22"/>
          <w:szCs w:val="22"/>
        </w:rPr>
        <w:t>.</w:t>
      </w:r>
    </w:p>
    <w:p w14:paraId="4F8322D4" w14:textId="77777777" w:rsidR="00E04152" w:rsidRPr="00E04152" w:rsidRDefault="00E04152" w:rsidP="00E04152">
      <w:pPr>
        <w:pStyle w:val="Standard"/>
        <w:ind w:left="426" w:right="142" w:hanging="284"/>
        <w:jc w:val="both"/>
        <w:rPr>
          <w:rFonts w:asciiTheme="majorHAnsi" w:hAnsiTheme="majorHAnsi" w:cstheme="majorHAnsi"/>
          <w:sz w:val="22"/>
          <w:szCs w:val="22"/>
        </w:rPr>
      </w:pPr>
    </w:p>
    <w:p w14:paraId="747E1FF9" w14:textId="70A6BE57" w:rsidR="00CF0E38" w:rsidRDefault="00E04152" w:rsidP="00CF0E38">
      <w:pPr>
        <w:pStyle w:val="Standard"/>
        <w:ind w:left="426" w:right="142" w:hanging="284"/>
        <w:jc w:val="center"/>
        <w:rPr>
          <w:rFonts w:asciiTheme="majorHAnsi" w:hAnsiTheme="majorHAnsi" w:cstheme="majorHAnsi"/>
          <w:b/>
          <w:bCs/>
          <w:sz w:val="22"/>
          <w:szCs w:val="22"/>
        </w:rPr>
      </w:pPr>
      <w:r w:rsidRPr="00E04152">
        <w:rPr>
          <w:rFonts w:asciiTheme="majorHAnsi" w:hAnsiTheme="majorHAnsi" w:cstheme="majorHAnsi"/>
          <w:b/>
          <w:bCs/>
          <w:sz w:val="22"/>
          <w:szCs w:val="22"/>
        </w:rPr>
        <w:t>§ 1</w:t>
      </w:r>
      <w:r w:rsidR="00A6167B">
        <w:rPr>
          <w:rFonts w:asciiTheme="majorHAnsi" w:hAnsiTheme="majorHAnsi" w:cstheme="majorHAnsi"/>
          <w:b/>
          <w:bCs/>
          <w:sz w:val="22"/>
          <w:szCs w:val="22"/>
        </w:rPr>
        <w:t>5</w:t>
      </w:r>
    </w:p>
    <w:p w14:paraId="14EFCE71" w14:textId="77777777" w:rsidR="00CF0E38" w:rsidRDefault="00E04152" w:rsidP="00CF0E38">
      <w:pPr>
        <w:pStyle w:val="Standard"/>
        <w:numPr>
          <w:ilvl w:val="0"/>
          <w:numId w:val="39"/>
        </w:numPr>
        <w:ind w:right="142"/>
        <w:rPr>
          <w:rFonts w:asciiTheme="majorHAnsi" w:hAnsiTheme="majorHAnsi" w:cstheme="majorHAnsi"/>
          <w:b/>
          <w:bCs/>
          <w:sz w:val="22"/>
          <w:szCs w:val="22"/>
        </w:rPr>
      </w:pPr>
      <w:r w:rsidRPr="00E04152">
        <w:rPr>
          <w:rFonts w:asciiTheme="majorHAnsi" w:hAnsiTheme="majorHAnsi" w:cstheme="majorHAnsi"/>
          <w:sz w:val="22"/>
          <w:szCs w:val="22"/>
        </w:rPr>
        <w:t>Strony ustalają, że adresy wskazane na str. 1 umowy są ich adresami do korespondencji w tym do składania wszelkich oświadczeń woli i wiedzy.</w:t>
      </w:r>
    </w:p>
    <w:p w14:paraId="794B3152" w14:textId="2877BF3A" w:rsidR="00E04152" w:rsidRPr="00CF0E38" w:rsidRDefault="00E04152" w:rsidP="00CF0E38">
      <w:pPr>
        <w:pStyle w:val="Standard"/>
        <w:numPr>
          <w:ilvl w:val="0"/>
          <w:numId w:val="39"/>
        </w:numPr>
        <w:ind w:right="142"/>
        <w:rPr>
          <w:rFonts w:asciiTheme="majorHAnsi" w:hAnsiTheme="majorHAnsi" w:cstheme="majorHAnsi"/>
          <w:b/>
          <w:bCs/>
          <w:sz w:val="22"/>
          <w:szCs w:val="22"/>
        </w:rPr>
      </w:pPr>
      <w:r w:rsidRPr="00CF0E38">
        <w:rPr>
          <w:rFonts w:asciiTheme="majorHAnsi" w:hAnsiTheme="majorHAnsi" w:cstheme="majorHAnsi"/>
          <w:sz w:val="22"/>
          <w:szCs w:val="22"/>
        </w:rPr>
        <w:t>Strony zobowiązują się do wzajemnego informowania się o wszelkich zmianach ww. adresów pod rygorem uznania za skutecznie doręczoną korespondencję kierowaną na ostatni znany drugiej Stronie adres.</w:t>
      </w:r>
    </w:p>
    <w:p w14:paraId="54B01711" w14:textId="77777777" w:rsidR="00E04152" w:rsidRPr="00E04152" w:rsidRDefault="00E04152" w:rsidP="00E04152">
      <w:pPr>
        <w:pStyle w:val="Standard"/>
        <w:ind w:left="426" w:right="142" w:hanging="284"/>
        <w:jc w:val="both"/>
        <w:rPr>
          <w:rFonts w:asciiTheme="majorHAnsi" w:hAnsiTheme="majorHAnsi" w:cstheme="majorHAnsi"/>
          <w:sz w:val="22"/>
          <w:szCs w:val="22"/>
        </w:rPr>
      </w:pPr>
    </w:p>
    <w:p w14:paraId="0271BFD2" w14:textId="209864FB" w:rsidR="00E04152" w:rsidRPr="00E04152" w:rsidRDefault="00E04152" w:rsidP="00E04152">
      <w:pPr>
        <w:pStyle w:val="Standard"/>
        <w:ind w:left="426" w:right="142" w:hanging="284"/>
        <w:jc w:val="center"/>
        <w:rPr>
          <w:rFonts w:asciiTheme="majorHAnsi" w:hAnsiTheme="majorHAnsi" w:cstheme="majorHAnsi"/>
          <w:b/>
          <w:bCs/>
          <w:sz w:val="22"/>
          <w:szCs w:val="22"/>
        </w:rPr>
      </w:pPr>
      <w:r w:rsidRPr="00E04152">
        <w:rPr>
          <w:rFonts w:asciiTheme="majorHAnsi" w:hAnsiTheme="majorHAnsi" w:cstheme="majorHAnsi"/>
          <w:b/>
          <w:bCs/>
          <w:sz w:val="22"/>
          <w:szCs w:val="22"/>
        </w:rPr>
        <w:t>§ 1</w:t>
      </w:r>
      <w:r w:rsidR="00A6167B">
        <w:rPr>
          <w:rFonts w:asciiTheme="majorHAnsi" w:hAnsiTheme="majorHAnsi" w:cstheme="majorHAnsi"/>
          <w:b/>
          <w:bCs/>
          <w:sz w:val="22"/>
          <w:szCs w:val="22"/>
        </w:rPr>
        <w:t>6</w:t>
      </w:r>
    </w:p>
    <w:p w14:paraId="60D88A31" w14:textId="77777777" w:rsidR="00E04152" w:rsidRPr="00E04152" w:rsidRDefault="00E04152" w:rsidP="00E04152">
      <w:pPr>
        <w:pStyle w:val="Standard"/>
        <w:ind w:left="426" w:right="142" w:hanging="284"/>
        <w:jc w:val="both"/>
        <w:rPr>
          <w:rFonts w:asciiTheme="majorHAnsi" w:hAnsiTheme="majorHAnsi" w:cstheme="majorHAnsi"/>
          <w:sz w:val="22"/>
          <w:szCs w:val="22"/>
        </w:rPr>
      </w:pPr>
      <w:r w:rsidRPr="00E04152">
        <w:rPr>
          <w:rFonts w:asciiTheme="majorHAnsi" w:hAnsiTheme="majorHAnsi" w:cstheme="majorHAnsi"/>
          <w:sz w:val="22"/>
          <w:szCs w:val="22"/>
        </w:rPr>
        <w:t>Umowa wchodzi w życie z dniem zawarcia.</w:t>
      </w:r>
    </w:p>
    <w:p w14:paraId="4DF63315" w14:textId="77777777" w:rsidR="00B316D3" w:rsidRPr="00E04152" w:rsidRDefault="00B316D3" w:rsidP="00B316D3">
      <w:pPr>
        <w:spacing w:after="0" w:line="240" w:lineRule="auto"/>
        <w:ind w:left="720"/>
        <w:jc w:val="both"/>
        <w:rPr>
          <w:rFonts w:asciiTheme="majorHAnsi" w:eastAsia="Times New Roman" w:hAnsiTheme="majorHAnsi" w:cstheme="majorHAnsi"/>
        </w:rPr>
      </w:pPr>
    </w:p>
    <w:p w14:paraId="30704CC6" w14:textId="77777777" w:rsidR="00CE4BA3" w:rsidRPr="00E04152" w:rsidRDefault="009F2086" w:rsidP="00CE4BA3">
      <w:pPr>
        <w:rPr>
          <w:rFonts w:asciiTheme="majorHAnsi" w:hAnsiTheme="majorHAnsi" w:cstheme="majorHAnsi"/>
          <w:b/>
          <w:color w:val="000000"/>
        </w:rPr>
      </w:pPr>
      <w:r w:rsidRPr="00E04152">
        <w:rPr>
          <w:rFonts w:asciiTheme="majorHAnsi" w:hAnsiTheme="majorHAnsi" w:cstheme="majorHAnsi"/>
          <w:b/>
          <w:color w:val="000000"/>
        </w:rPr>
        <w:tab/>
      </w:r>
      <w:r w:rsidR="00CE4BA3" w:rsidRPr="00E04152">
        <w:rPr>
          <w:rFonts w:asciiTheme="majorHAnsi" w:hAnsiTheme="majorHAnsi" w:cstheme="majorHAnsi"/>
          <w:b/>
          <w:color w:val="000000"/>
        </w:rPr>
        <w:t>ZAMAWIAJĄCY:</w:t>
      </w:r>
      <w:r w:rsidR="00CE4BA3" w:rsidRPr="00E04152">
        <w:rPr>
          <w:rFonts w:asciiTheme="majorHAnsi" w:hAnsiTheme="majorHAnsi" w:cstheme="majorHAnsi"/>
          <w:b/>
          <w:color w:val="000000"/>
        </w:rPr>
        <w:tab/>
      </w:r>
      <w:r w:rsidR="00CE4BA3" w:rsidRPr="00E04152">
        <w:rPr>
          <w:rFonts w:asciiTheme="majorHAnsi" w:hAnsiTheme="majorHAnsi" w:cstheme="majorHAnsi"/>
          <w:b/>
          <w:color w:val="000000"/>
        </w:rPr>
        <w:tab/>
      </w:r>
      <w:r w:rsidRPr="00E04152">
        <w:rPr>
          <w:rFonts w:asciiTheme="majorHAnsi" w:hAnsiTheme="majorHAnsi" w:cstheme="majorHAnsi"/>
          <w:b/>
          <w:color w:val="000000"/>
        </w:rPr>
        <w:tab/>
      </w:r>
      <w:r w:rsidRPr="00E04152">
        <w:rPr>
          <w:rFonts w:asciiTheme="majorHAnsi" w:hAnsiTheme="majorHAnsi" w:cstheme="majorHAnsi"/>
          <w:b/>
          <w:color w:val="000000"/>
        </w:rPr>
        <w:tab/>
      </w:r>
      <w:r w:rsidR="00CE4BA3" w:rsidRPr="00E04152">
        <w:rPr>
          <w:rFonts w:asciiTheme="majorHAnsi" w:hAnsiTheme="majorHAnsi" w:cstheme="majorHAnsi"/>
          <w:b/>
          <w:color w:val="000000"/>
        </w:rPr>
        <w:tab/>
      </w:r>
      <w:r w:rsidR="00CE4BA3" w:rsidRPr="00E04152">
        <w:rPr>
          <w:rFonts w:asciiTheme="majorHAnsi" w:hAnsiTheme="majorHAnsi" w:cstheme="majorHAnsi"/>
          <w:b/>
          <w:color w:val="000000"/>
        </w:rPr>
        <w:tab/>
      </w:r>
      <w:r w:rsidR="00CE4BA3" w:rsidRPr="00E04152">
        <w:rPr>
          <w:rFonts w:asciiTheme="majorHAnsi" w:hAnsiTheme="majorHAnsi" w:cstheme="majorHAnsi"/>
          <w:b/>
          <w:color w:val="000000"/>
        </w:rPr>
        <w:tab/>
        <w:t xml:space="preserve">     WYKONAWCA:</w:t>
      </w:r>
    </w:p>
    <w:p w14:paraId="5F3E13C1" w14:textId="77777777" w:rsidR="00CE4BA3" w:rsidRPr="00E04152" w:rsidRDefault="00CE4BA3" w:rsidP="00CE4BA3">
      <w:pPr>
        <w:rPr>
          <w:rFonts w:asciiTheme="majorHAnsi" w:hAnsiTheme="majorHAnsi" w:cstheme="majorHAnsi"/>
        </w:rPr>
      </w:pPr>
      <w:r w:rsidRPr="00E04152">
        <w:rPr>
          <w:rFonts w:asciiTheme="majorHAnsi" w:hAnsiTheme="majorHAnsi" w:cstheme="majorHAnsi"/>
          <w:b/>
          <w:color w:val="000000"/>
        </w:rPr>
        <w:tab/>
        <w:t xml:space="preserve">                                       </w:t>
      </w:r>
    </w:p>
    <w:p w14:paraId="6B88CC6B" w14:textId="77777777" w:rsidR="00CE4BA3" w:rsidRPr="00E04152" w:rsidRDefault="00CE4BA3" w:rsidP="00CE4BA3">
      <w:pPr>
        <w:suppressAutoHyphens/>
        <w:spacing w:before="100" w:beforeAutospacing="1" w:after="100" w:afterAutospacing="1" w:line="240" w:lineRule="auto"/>
        <w:jc w:val="center"/>
        <w:rPr>
          <w:rFonts w:asciiTheme="majorHAnsi" w:hAnsiTheme="majorHAnsi" w:cstheme="majorHAnsi"/>
          <w:color w:val="000000"/>
        </w:rPr>
      </w:pPr>
    </w:p>
    <w:p w14:paraId="1D70B889" w14:textId="77777777" w:rsidR="00864EB1" w:rsidRPr="00E04152" w:rsidRDefault="00864EB1" w:rsidP="00F7141C">
      <w:pPr>
        <w:suppressAutoHyphens/>
        <w:spacing w:before="100" w:beforeAutospacing="1" w:after="100" w:afterAutospacing="1" w:line="240" w:lineRule="auto"/>
        <w:rPr>
          <w:rFonts w:asciiTheme="majorHAnsi" w:hAnsiTheme="majorHAnsi" w:cstheme="majorHAnsi"/>
          <w:color w:val="000000"/>
        </w:rPr>
      </w:pPr>
    </w:p>
    <w:p w14:paraId="086411E6" w14:textId="77777777" w:rsidR="00864EB1" w:rsidRPr="00E04152" w:rsidRDefault="00864EB1" w:rsidP="00864EB1">
      <w:pPr>
        <w:suppressAutoHyphens/>
        <w:spacing w:before="100" w:beforeAutospacing="1" w:after="100" w:afterAutospacing="1" w:line="240" w:lineRule="auto"/>
        <w:rPr>
          <w:rFonts w:asciiTheme="majorHAnsi" w:hAnsiTheme="majorHAnsi" w:cstheme="majorHAnsi"/>
          <w:color w:val="000000"/>
        </w:rPr>
      </w:pPr>
    </w:p>
    <w:p w14:paraId="020F6BE4" w14:textId="77777777" w:rsidR="00245DD2" w:rsidRPr="00E04152" w:rsidRDefault="00245DD2" w:rsidP="00F7141C">
      <w:pPr>
        <w:suppressAutoHyphens/>
        <w:spacing w:before="100" w:beforeAutospacing="1" w:after="100" w:afterAutospacing="1" w:line="240" w:lineRule="auto"/>
        <w:jc w:val="both"/>
        <w:rPr>
          <w:rFonts w:asciiTheme="majorHAnsi" w:hAnsiTheme="majorHAnsi" w:cstheme="majorHAnsi"/>
          <w:color w:val="000000"/>
        </w:rPr>
      </w:pPr>
    </w:p>
    <w:sectPr w:rsidR="00245DD2" w:rsidRPr="00E04152" w:rsidSect="00BE50AA">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DCA2" w14:textId="77777777" w:rsidR="00A91083" w:rsidRDefault="00A91083" w:rsidP="00CE4BA3">
      <w:pPr>
        <w:spacing w:after="0" w:line="240" w:lineRule="auto"/>
      </w:pPr>
      <w:r>
        <w:separator/>
      </w:r>
    </w:p>
  </w:endnote>
  <w:endnote w:type="continuationSeparator" w:id="0">
    <w:p w14:paraId="278D6CA9" w14:textId="77777777" w:rsidR="00A91083" w:rsidRDefault="00A91083" w:rsidP="00CE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084734"/>
      <w:docPartObj>
        <w:docPartGallery w:val="Page Numbers (Bottom of Page)"/>
        <w:docPartUnique/>
      </w:docPartObj>
    </w:sdtPr>
    <w:sdtEndPr/>
    <w:sdtContent>
      <w:p w14:paraId="7FA9B972" w14:textId="77777777" w:rsidR="00CE4BA3" w:rsidRDefault="00CE4BA3">
        <w:pPr>
          <w:pStyle w:val="Stopka"/>
          <w:jc w:val="right"/>
        </w:pPr>
        <w:r>
          <w:fldChar w:fldCharType="begin"/>
        </w:r>
        <w:r>
          <w:instrText>PAGE   \* MERGEFORMAT</w:instrText>
        </w:r>
        <w:r>
          <w:fldChar w:fldCharType="separate"/>
        </w:r>
        <w:r w:rsidR="00862D92">
          <w:rPr>
            <w:noProof/>
          </w:rPr>
          <w:t>3</w:t>
        </w:r>
        <w:r>
          <w:fldChar w:fldCharType="end"/>
        </w:r>
      </w:p>
    </w:sdtContent>
  </w:sdt>
  <w:p w14:paraId="2D3C599A" w14:textId="77777777" w:rsidR="00CE4BA3" w:rsidRDefault="00CE4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8E75" w14:textId="77777777" w:rsidR="00A91083" w:rsidRDefault="00A91083" w:rsidP="00CE4BA3">
      <w:pPr>
        <w:spacing w:after="0" w:line="240" w:lineRule="auto"/>
      </w:pPr>
      <w:r>
        <w:separator/>
      </w:r>
    </w:p>
  </w:footnote>
  <w:footnote w:type="continuationSeparator" w:id="0">
    <w:p w14:paraId="0A36AAC6" w14:textId="77777777" w:rsidR="00A91083" w:rsidRDefault="00A91083" w:rsidP="00CE4BA3">
      <w:pPr>
        <w:spacing w:after="0" w:line="240" w:lineRule="auto"/>
      </w:pPr>
      <w:r>
        <w:continuationSeparator/>
      </w:r>
    </w:p>
  </w:footnote>
  <w:footnote w:id="1">
    <w:p w14:paraId="6E3A6EC4" w14:textId="77777777" w:rsidR="00E04152" w:rsidRPr="000A1CE4" w:rsidRDefault="00E04152" w:rsidP="00E04152">
      <w:pPr>
        <w:pStyle w:val="Tekstprzypisudolnego"/>
        <w:rPr>
          <w:rFonts w:asciiTheme="majorHAnsi" w:hAnsiTheme="majorHAnsi" w:cstheme="majorHAnsi"/>
        </w:rPr>
      </w:pPr>
      <w:r w:rsidRPr="000A1CE4">
        <w:rPr>
          <w:rStyle w:val="Odwoanieprzypisudolnego"/>
          <w:rFonts w:asciiTheme="majorHAnsi" w:hAnsiTheme="majorHAnsi" w:cstheme="majorHAnsi"/>
        </w:rPr>
        <w:footnoteRef/>
      </w:r>
      <w:r w:rsidRPr="000A1CE4">
        <w:rPr>
          <w:rFonts w:asciiTheme="majorHAnsi" w:hAnsiTheme="majorHAnsi" w:cstheme="majorHAnsi"/>
        </w:rPr>
        <w:t xml:space="preserve"> </w:t>
      </w:r>
      <w:r w:rsidRPr="000A1CE4">
        <w:rPr>
          <w:rFonts w:asciiTheme="majorHAnsi" w:hAnsiTheme="majorHAnsi" w:cstheme="majorHAnsi"/>
          <w:sz w:val="18"/>
        </w:rPr>
        <w:t>Do wyboru w zależności od formy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F56BE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00000004"/>
    <w:name w:val="WW8Num9"/>
    <w:lvl w:ilvl="0">
      <w:start w:val="1"/>
      <w:numFmt w:val="decimal"/>
      <w:lvlText w:val="%1."/>
      <w:lvlJc w:val="left"/>
      <w:pPr>
        <w:tabs>
          <w:tab w:val="num" w:pos="720"/>
        </w:tabs>
        <w:ind w:left="720" w:hanging="360"/>
      </w:pPr>
      <w:rPr>
        <w:rFonts w:ascii="Times New Roman" w:eastAsia="Times New Roman" w:hAnsi="Times New Roman" w:cs="Times New Roman"/>
        <w:color w:val="000000"/>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3"/>
    <w:multiLevelType w:val="singleLevel"/>
    <w:tmpl w:val="00000013"/>
    <w:name w:val="WW8Num29"/>
    <w:lvl w:ilvl="0">
      <w:start w:val="1"/>
      <w:numFmt w:val="decimal"/>
      <w:lvlText w:val="%1."/>
      <w:lvlJc w:val="left"/>
      <w:pPr>
        <w:tabs>
          <w:tab w:val="num" w:pos="0"/>
        </w:tabs>
        <w:ind w:left="720" w:hanging="360"/>
      </w:pPr>
      <w:rPr>
        <w:color w:val="auto"/>
        <w:sz w:val="22"/>
        <w:szCs w:val="22"/>
        <w:lang w:val="lt-LT" w:eastAsia="zh-CN"/>
      </w:rPr>
    </w:lvl>
  </w:abstractNum>
  <w:abstractNum w:abstractNumId="3" w15:restartNumberingAfterBreak="0">
    <w:nsid w:val="01A13745"/>
    <w:multiLevelType w:val="multilevel"/>
    <w:tmpl w:val="2DCAE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BF278D"/>
    <w:multiLevelType w:val="hybridMultilevel"/>
    <w:tmpl w:val="6F604632"/>
    <w:lvl w:ilvl="0" w:tplc="4A9CC846">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32126B5"/>
    <w:multiLevelType w:val="multilevel"/>
    <w:tmpl w:val="6B447EAA"/>
    <w:lvl w:ilvl="0">
      <w:start w:val="1"/>
      <w:numFmt w:val="decimal"/>
      <w:lvlText w:val="%1."/>
      <w:lvlJc w:val="left"/>
      <w:pPr>
        <w:ind w:left="360" w:hanging="360"/>
      </w:pPr>
      <w:rPr>
        <w:b w:val="0"/>
        <w:bCs w:val="0"/>
      </w:rPr>
    </w:lvl>
    <w:lvl w:ilvl="1">
      <w:start w:val="1"/>
      <w:numFmt w:val="lowerLetter"/>
      <w:lvlText w:val="%2."/>
      <w:lvlJc w:val="left"/>
      <w:pPr>
        <w:ind w:left="1307" w:hanging="360"/>
      </w:pPr>
    </w:lvl>
    <w:lvl w:ilvl="2">
      <w:start w:val="1"/>
      <w:numFmt w:val="lowerRoman"/>
      <w:lvlText w:val="%3."/>
      <w:lvlJc w:val="right"/>
      <w:pPr>
        <w:ind w:left="2027" w:hanging="180"/>
      </w:pPr>
    </w:lvl>
    <w:lvl w:ilvl="3">
      <w:start w:val="1"/>
      <w:numFmt w:val="decimal"/>
      <w:lvlText w:val="%4."/>
      <w:lvlJc w:val="left"/>
      <w:pPr>
        <w:ind w:left="2747" w:hanging="360"/>
      </w:pPr>
    </w:lvl>
    <w:lvl w:ilvl="4">
      <w:start w:val="1"/>
      <w:numFmt w:val="lowerLetter"/>
      <w:lvlText w:val="%5."/>
      <w:lvlJc w:val="left"/>
      <w:pPr>
        <w:ind w:left="3467" w:hanging="360"/>
      </w:pPr>
    </w:lvl>
    <w:lvl w:ilvl="5">
      <w:start w:val="1"/>
      <w:numFmt w:val="lowerRoman"/>
      <w:lvlText w:val="%6."/>
      <w:lvlJc w:val="right"/>
      <w:pPr>
        <w:ind w:left="4187" w:hanging="180"/>
      </w:pPr>
    </w:lvl>
    <w:lvl w:ilvl="6">
      <w:start w:val="1"/>
      <w:numFmt w:val="decimal"/>
      <w:lvlText w:val="%7."/>
      <w:lvlJc w:val="left"/>
      <w:pPr>
        <w:ind w:left="4907" w:hanging="360"/>
      </w:pPr>
    </w:lvl>
    <w:lvl w:ilvl="7">
      <w:start w:val="1"/>
      <w:numFmt w:val="lowerLetter"/>
      <w:lvlText w:val="%8."/>
      <w:lvlJc w:val="left"/>
      <w:pPr>
        <w:ind w:left="5627" w:hanging="360"/>
      </w:pPr>
    </w:lvl>
    <w:lvl w:ilvl="8">
      <w:start w:val="1"/>
      <w:numFmt w:val="lowerRoman"/>
      <w:lvlText w:val="%9."/>
      <w:lvlJc w:val="right"/>
      <w:pPr>
        <w:ind w:left="6347" w:hanging="180"/>
      </w:pPr>
    </w:lvl>
  </w:abstractNum>
  <w:abstractNum w:abstractNumId="6" w15:restartNumberingAfterBreak="0">
    <w:nsid w:val="039D56F7"/>
    <w:multiLevelType w:val="hybridMultilevel"/>
    <w:tmpl w:val="9DE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5AD71A9"/>
    <w:multiLevelType w:val="hybridMultilevel"/>
    <w:tmpl w:val="49D266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011311"/>
    <w:multiLevelType w:val="hybridMultilevel"/>
    <w:tmpl w:val="D04481B0"/>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9" w15:restartNumberingAfterBreak="0">
    <w:nsid w:val="06C25F29"/>
    <w:multiLevelType w:val="hybridMultilevel"/>
    <w:tmpl w:val="64269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78F2991"/>
    <w:multiLevelType w:val="hybridMultilevel"/>
    <w:tmpl w:val="BCFE080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1" w15:restartNumberingAfterBreak="0">
    <w:nsid w:val="09245289"/>
    <w:multiLevelType w:val="hybridMultilevel"/>
    <w:tmpl w:val="160E57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0F8F01DA"/>
    <w:multiLevelType w:val="hybridMultilevel"/>
    <w:tmpl w:val="357C4F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01F22E5"/>
    <w:multiLevelType w:val="hybridMultilevel"/>
    <w:tmpl w:val="CEA664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2AD1CAA"/>
    <w:multiLevelType w:val="hybridMultilevel"/>
    <w:tmpl w:val="9C560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892F06"/>
    <w:multiLevelType w:val="hybridMultilevel"/>
    <w:tmpl w:val="41165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E86B88"/>
    <w:multiLevelType w:val="multilevel"/>
    <w:tmpl w:val="FCBE9D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F1471B1"/>
    <w:multiLevelType w:val="hybridMultilevel"/>
    <w:tmpl w:val="1F742790"/>
    <w:lvl w:ilvl="0" w:tplc="2CCE5820">
      <w:start w:val="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A3A3E09"/>
    <w:multiLevelType w:val="hybridMultilevel"/>
    <w:tmpl w:val="DAB85510"/>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2B7B44FC"/>
    <w:multiLevelType w:val="hybridMultilevel"/>
    <w:tmpl w:val="ADE82774"/>
    <w:lvl w:ilvl="0" w:tplc="E66EA5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D0016E4"/>
    <w:multiLevelType w:val="hybridMultilevel"/>
    <w:tmpl w:val="99CA4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0EC031A"/>
    <w:multiLevelType w:val="hybridMultilevel"/>
    <w:tmpl w:val="4E126F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14018AB"/>
    <w:multiLevelType w:val="hybridMultilevel"/>
    <w:tmpl w:val="AC5A9E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18326E8"/>
    <w:multiLevelType w:val="hybridMultilevel"/>
    <w:tmpl w:val="AD68F8D8"/>
    <w:lvl w:ilvl="0" w:tplc="04150017">
      <w:start w:val="1"/>
      <w:numFmt w:val="lowerLetter"/>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31E85F06"/>
    <w:multiLevelType w:val="hybridMultilevel"/>
    <w:tmpl w:val="2116A286"/>
    <w:lvl w:ilvl="0" w:tplc="007A90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213EFA"/>
    <w:multiLevelType w:val="hybridMultilevel"/>
    <w:tmpl w:val="A27873E8"/>
    <w:lvl w:ilvl="0" w:tplc="8A46308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39D5505"/>
    <w:multiLevelType w:val="hybridMultilevel"/>
    <w:tmpl w:val="3DEABF2E"/>
    <w:lvl w:ilvl="0" w:tplc="141CF8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8637B40"/>
    <w:multiLevelType w:val="hybridMultilevel"/>
    <w:tmpl w:val="1D66135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38E309D4"/>
    <w:multiLevelType w:val="hybridMultilevel"/>
    <w:tmpl w:val="852426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3B7C47A6"/>
    <w:multiLevelType w:val="hybridMultilevel"/>
    <w:tmpl w:val="E5266AAE"/>
    <w:lvl w:ilvl="0" w:tplc="04150017">
      <w:start w:val="1"/>
      <w:numFmt w:val="lowerLetter"/>
      <w:lvlText w:val="%1)"/>
      <w:lvlJc w:val="left"/>
      <w:pPr>
        <w:ind w:left="1170" w:hanging="360"/>
      </w:pPr>
    </w:lvl>
    <w:lvl w:ilvl="1" w:tplc="04150019" w:tentative="1">
      <w:start w:val="1"/>
      <w:numFmt w:val="lowerLetter"/>
      <w:lvlText w:val="%2."/>
      <w:lvlJc w:val="left"/>
      <w:pPr>
        <w:ind w:left="1890" w:hanging="360"/>
      </w:pPr>
    </w:lvl>
    <w:lvl w:ilvl="2" w:tplc="0415001B" w:tentative="1">
      <w:start w:val="1"/>
      <w:numFmt w:val="lowerRoman"/>
      <w:lvlText w:val="%3."/>
      <w:lvlJc w:val="right"/>
      <w:pPr>
        <w:ind w:left="2610" w:hanging="180"/>
      </w:pPr>
    </w:lvl>
    <w:lvl w:ilvl="3" w:tplc="0415000F" w:tentative="1">
      <w:start w:val="1"/>
      <w:numFmt w:val="decimal"/>
      <w:lvlText w:val="%4."/>
      <w:lvlJc w:val="left"/>
      <w:pPr>
        <w:ind w:left="3330" w:hanging="360"/>
      </w:pPr>
    </w:lvl>
    <w:lvl w:ilvl="4" w:tplc="04150019" w:tentative="1">
      <w:start w:val="1"/>
      <w:numFmt w:val="lowerLetter"/>
      <w:lvlText w:val="%5."/>
      <w:lvlJc w:val="left"/>
      <w:pPr>
        <w:ind w:left="4050" w:hanging="360"/>
      </w:pPr>
    </w:lvl>
    <w:lvl w:ilvl="5" w:tplc="0415001B" w:tentative="1">
      <w:start w:val="1"/>
      <w:numFmt w:val="lowerRoman"/>
      <w:lvlText w:val="%6."/>
      <w:lvlJc w:val="right"/>
      <w:pPr>
        <w:ind w:left="4770" w:hanging="180"/>
      </w:pPr>
    </w:lvl>
    <w:lvl w:ilvl="6" w:tplc="0415000F" w:tentative="1">
      <w:start w:val="1"/>
      <w:numFmt w:val="decimal"/>
      <w:lvlText w:val="%7."/>
      <w:lvlJc w:val="left"/>
      <w:pPr>
        <w:ind w:left="5490" w:hanging="360"/>
      </w:pPr>
    </w:lvl>
    <w:lvl w:ilvl="7" w:tplc="04150019" w:tentative="1">
      <w:start w:val="1"/>
      <w:numFmt w:val="lowerLetter"/>
      <w:lvlText w:val="%8."/>
      <w:lvlJc w:val="left"/>
      <w:pPr>
        <w:ind w:left="6210" w:hanging="360"/>
      </w:pPr>
    </w:lvl>
    <w:lvl w:ilvl="8" w:tplc="0415001B" w:tentative="1">
      <w:start w:val="1"/>
      <w:numFmt w:val="lowerRoman"/>
      <w:lvlText w:val="%9."/>
      <w:lvlJc w:val="right"/>
      <w:pPr>
        <w:ind w:left="6930" w:hanging="180"/>
      </w:pPr>
    </w:lvl>
  </w:abstractNum>
  <w:abstractNum w:abstractNumId="30" w15:restartNumberingAfterBreak="0">
    <w:nsid w:val="3B7E1181"/>
    <w:multiLevelType w:val="hybridMultilevel"/>
    <w:tmpl w:val="FA2C1BCA"/>
    <w:lvl w:ilvl="0" w:tplc="04150001">
      <w:start w:val="1"/>
      <w:numFmt w:val="bullet"/>
      <w:lvlText w:val=""/>
      <w:lvlJc w:val="left"/>
      <w:pPr>
        <w:tabs>
          <w:tab w:val="num" w:pos="1140"/>
        </w:tabs>
        <w:ind w:left="1140" w:hanging="360"/>
      </w:pPr>
      <w:rPr>
        <w:rFonts w:ascii="Symbol" w:hAnsi="Symbol" w:hint="default"/>
      </w:rPr>
    </w:lvl>
    <w:lvl w:ilvl="1" w:tplc="63505204">
      <w:start w:val="1"/>
      <w:numFmt w:val="decimal"/>
      <w:lvlText w:val="%2."/>
      <w:lvlJc w:val="left"/>
      <w:pPr>
        <w:tabs>
          <w:tab w:val="num" w:pos="1860"/>
        </w:tabs>
        <w:ind w:left="1860" w:hanging="360"/>
      </w:pPr>
      <w:rPr>
        <w:rFonts w:asciiTheme="majorHAnsi" w:eastAsia="SimSun" w:hAnsiTheme="majorHAnsi" w:cstheme="majorHAnsi"/>
        <w:i w:val="0"/>
        <w:iCs/>
      </w:r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360"/>
        </w:tabs>
        <w:ind w:left="36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3D467536"/>
    <w:multiLevelType w:val="hybridMultilevel"/>
    <w:tmpl w:val="B23410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AE61C6"/>
    <w:multiLevelType w:val="hybridMultilevel"/>
    <w:tmpl w:val="679E7130"/>
    <w:name w:val="WW8Num32222222222222222222222222"/>
    <w:lvl w:ilvl="0" w:tplc="251876B4">
      <w:start w:val="1"/>
      <w:numFmt w:val="decimal"/>
      <w:lvlText w:val="%1."/>
      <w:lvlJc w:val="left"/>
      <w:pPr>
        <w:ind w:left="360" w:hanging="360"/>
      </w:pPr>
      <w:rPr>
        <w:b w:val="0"/>
        <w:i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43710F5D"/>
    <w:multiLevelType w:val="hybridMultilevel"/>
    <w:tmpl w:val="F0AA6C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262DCF"/>
    <w:multiLevelType w:val="hybridMultilevel"/>
    <w:tmpl w:val="A3A44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553FD1"/>
    <w:multiLevelType w:val="hybridMultilevel"/>
    <w:tmpl w:val="C33ED440"/>
    <w:lvl w:ilvl="0" w:tplc="5E80B8EC">
      <w:start w:val="1"/>
      <w:numFmt w:val="lowerLetter"/>
      <w:lvlText w:val="%1)"/>
      <w:lvlJc w:val="left"/>
      <w:pPr>
        <w:ind w:left="502"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6D3127A"/>
    <w:multiLevelType w:val="hybridMultilevel"/>
    <w:tmpl w:val="DC52B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A554E"/>
    <w:multiLevelType w:val="hybridMultilevel"/>
    <w:tmpl w:val="397CDDBE"/>
    <w:lvl w:ilvl="0" w:tplc="54BE7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AD34A4"/>
    <w:multiLevelType w:val="hybridMultilevel"/>
    <w:tmpl w:val="6DA00F54"/>
    <w:lvl w:ilvl="0" w:tplc="668C6F60">
      <w:start w:val="1"/>
      <w:numFmt w:val="decimal"/>
      <w:lvlText w:val="%1."/>
      <w:lvlJc w:val="left"/>
      <w:pPr>
        <w:ind w:left="360" w:hanging="360"/>
      </w:pPr>
      <w:rPr>
        <w:rFonts w:asciiTheme="majorHAnsi" w:eastAsia="SimSun" w:hAnsiTheme="majorHAnsi" w:cstheme="majorHAnsi"/>
        <w:b w:val="0"/>
        <w:bCs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9" w15:restartNumberingAfterBreak="0">
    <w:nsid w:val="62953D5D"/>
    <w:multiLevelType w:val="hybridMultilevel"/>
    <w:tmpl w:val="A4A01E0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0" w15:restartNumberingAfterBreak="0">
    <w:nsid w:val="630741E6"/>
    <w:multiLevelType w:val="hybridMultilevel"/>
    <w:tmpl w:val="A9BACCBA"/>
    <w:lvl w:ilvl="0" w:tplc="B6E86416">
      <w:start w:val="1"/>
      <w:numFmt w:val="lowerLetter"/>
      <w:lvlText w:val="%1)"/>
      <w:lvlJc w:val="left"/>
      <w:pPr>
        <w:ind w:left="1222" w:hanging="360"/>
      </w:pPr>
      <w:rPr>
        <w:b w:val="0"/>
        <w:bCs/>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1" w15:restartNumberingAfterBreak="0">
    <w:nsid w:val="63F913EA"/>
    <w:multiLevelType w:val="hybridMultilevel"/>
    <w:tmpl w:val="DC52B3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E12100"/>
    <w:multiLevelType w:val="multilevel"/>
    <w:tmpl w:val="0AB2BB1C"/>
    <w:lvl w:ilvl="0">
      <w:start w:val="1"/>
      <w:numFmt w:val="decimal"/>
      <w:lvlText w:val="%1."/>
      <w:lvlJc w:val="left"/>
      <w:pPr>
        <w:tabs>
          <w:tab w:val="num" w:pos="0"/>
        </w:tabs>
        <w:ind w:left="720" w:hanging="360"/>
      </w:pPr>
      <w:rPr>
        <w:sz w:val="22"/>
        <w:szCs w:val="22"/>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714701B1"/>
    <w:multiLevelType w:val="multilevel"/>
    <w:tmpl w:val="0AB2BB1C"/>
    <w:lvl w:ilvl="0">
      <w:start w:val="1"/>
      <w:numFmt w:val="decimal"/>
      <w:lvlText w:val="%1."/>
      <w:lvlJc w:val="left"/>
      <w:pPr>
        <w:tabs>
          <w:tab w:val="num" w:pos="0"/>
        </w:tabs>
        <w:ind w:left="720" w:hanging="360"/>
      </w:pPr>
      <w:rPr>
        <w:sz w:val="22"/>
        <w:szCs w:val="22"/>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5AC21DF"/>
    <w:multiLevelType w:val="hybridMultilevel"/>
    <w:tmpl w:val="2C32043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5" w15:restartNumberingAfterBreak="0">
    <w:nsid w:val="79DD763C"/>
    <w:multiLevelType w:val="hybridMultilevel"/>
    <w:tmpl w:val="D9FADA26"/>
    <w:lvl w:ilvl="0" w:tplc="FB0EFFD2">
      <w:start w:val="1"/>
      <w:numFmt w:val="lowerLetter"/>
      <w:lvlText w:val="%1)"/>
      <w:lvlJc w:val="left"/>
      <w:pPr>
        <w:ind w:left="502" w:hanging="360"/>
      </w:pPr>
      <w:rPr>
        <w:rFonts w:ascii="Times New Roman" w:eastAsia="Times New Roman" w:hAnsi="Times New Roman" w:cs="Times New Roman"/>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B9C5D7B"/>
    <w:multiLevelType w:val="multilevel"/>
    <w:tmpl w:val="D2F821CA"/>
    <w:lvl w:ilvl="0">
      <w:start w:val="1"/>
      <w:numFmt w:val="decimal"/>
      <w:lvlText w:val="%1."/>
      <w:lvlJc w:val="left"/>
      <w:pPr>
        <w:tabs>
          <w:tab w:val="num" w:pos="0"/>
        </w:tabs>
        <w:ind w:left="720" w:hanging="360"/>
      </w:pPr>
      <w:rPr>
        <w:sz w:val="22"/>
        <w:szCs w:val="22"/>
        <w:lang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378"/>
        </w:tabs>
        <w:ind w:left="502"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73529404">
    <w:abstractNumId w:val="2"/>
  </w:num>
  <w:num w:numId="2" w16cid:durableId="452090374">
    <w:abstractNumId w:val="31"/>
  </w:num>
  <w:num w:numId="3" w16cid:durableId="1668511838">
    <w:abstractNumId w:val="15"/>
  </w:num>
  <w:num w:numId="4" w16cid:durableId="977884184">
    <w:abstractNumId w:val="4"/>
  </w:num>
  <w:num w:numId="5" w16cid:durableId="6099393">
    <w:abstractNumId w:val="34"/>
  </w:num>
  <w:num w:numId="6" w16cid:durableId="327828427">
    <w:abstractNumId w:val="35"/>
  </w:num>
  <w:num w:numId="7" w16cid:durableId="1820346875">
    <w:abstractNumId w:val="9"/>
  </w:num>
  <w:num w:numId="8" w16cid:durableId="1012417115">
    <w:abstractNumId w:val="6"/>
  </w:num>
  <w:num w:numId="9" w16cid:durableId="163933559">
    <w:abstractNumId w:val="18"/>
  </w:num>
  <w:num w:numId="10" w16cid:durableId="469516009">
    <w:abstractNumId w:val="20"/>
  </w:num>
  <w:num w:numId="11" w16cid:durableId="1124688544">
    <w:abstractNumId w:val="43"/>
  </w:num>
  <w:num w:numId="12" w16cid:durableId="595334175">
    <w:abstractNumId w:val="42"/>
  </w:num>
  <w:num w:numId="13" w16cid:durableId="417867597">
    <w:abstractNumId w:val="46"/>
  </w:num>
  <w:num w:numId="14" w16cid:durableId="815412901">
    <w:abstractNumId w:val="22"/>
  </w:num>
  <w:num w:numId="15" w16cid:durableId="1377391441">
    <w:abstractNumId w:val="41"/>
  </w:num>
  <w:num w:numId="16" w16cid:durableId="553004189">
    <w:abstractNumId w:val="23"/>
  </w:num>
  <w:num w:numId="17" w16cid:durableId="953562227">
    <w:abstractNumId w:val="29"/>
  </w:num>
  <w:num w:numId="18" w16cid:durableId="610010051">
    <w:abstractNumId w:val="8"/>
  </w:num>
  <w:num w:numId="19" w16cid:durableId="2041514758">
    <w:abstractNumId w:val="36"/>
  </w:num>
  <w:num w:numId="20" w16cid:durableId="1321499783">
    <w:abstractNumId w:val="7"/>
  </w:num>
  <w:num w:numId="21" w16cid:durableId="446434371">
    <w:abstractNumId w:val="28"/>
  </w:num>
  <w:num w:numId="22" w16cid:durableId="1889031622">
    <w:abstractNumId w:val="14"/>
  </w:num>
  <w:num w:numId="23" w16cid:durableId="2047563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480384">
    <w:abstractNumId w:val="45"/>
  </w:num>
  <w:num w:numId="25" w16cid:durableId="164053166">
    <w:abstractNumId w:val="17"/>
  </w:num>
  <w:num w:numId="26" w16cid:durableId="875695838">
    <w:abstractNumId w:val="24"/>
  </w:num>
  <w:num w:numId="27" w16cid:durableId="1475952955">
    <w:abstractNumId w:val="25"/>
  </w:num>
  <w:num w:numId="28" w16cid:durableId="1242179518">
    <w:abstractNumId w:val="33"/>
  </w:num>
  <w:num w:numId="29" w16cid:durableId="1310331885">
    <w:abstractNumId w:val="21"/>
  </w:num>
  <w:num w:numId="30" w16cid:durableId="560167000">
    <w:abstractNumId w:val="10"/>
  </w:num>
  <w:num w:numId="31" w16cid:durableId="786899325">
    <w:abstractNumId w:val="44"/>
  </w:num>
  <w:num w:numId="32" w16cid:durableId="1387266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7311745">
    <w:abstractNumId w:val="37"/>
  </w:num>
  <w:num w:numId="34" w16cid:durableId="1445420074">
    <w:abstractNumId w:val="3"/>
  </w:num>
  <w:num w:numId="35" w16cid:durableId="1871919649">
    <w:abstractNumId w:val="16"/>
  </w:num>
  <w:num w:numId="36" w16cid:durableId="287319732">
    <w:abstractNumId w:val="13"/>
  </w:num>
  <w:num w:numId="37" w16cid:durableId="1327398466">
    <w:abstractNumId w:val="5"/>
  </w:num>
  <w:num w:numId="38" w16cid:durableId="661976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2853639">
    <w:abstractNumId w:val="38"/>
  </w:num>
  <w:num w:numId="40" w16cid:durableId="569582574">
    <w:abstractNumId w:val="26"/>
  </w:num>
  <w:num w:numId="41" w16cid:durableId="1312635900">
    <w:abstractNumId w:val="19"/>
  </w:num>
  <w:num w:numId="42" w16cid:durableId="721904552">
    <w:abstractNumId w:val="39"/>
  </w:num>
  <w:num w:numId="43" w16cid:durableId="775714733">
    <w:abstractNumId w:val="11"/>
  </w:num>
  <w:num w:numId="44" w16cid:durableId="260912372">
    <w:abstractNumId w:val="27"/>
  </w:num>
  <w:num w:numId="45" w16cid:durableId="536894417">
    <w:abstractNumId w:val="0"/>
  </w:num>
  <w:num w:numId="46" w16cid:durableId="330108490">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A4"/>
    <w:rsid w:val="00024800"/>
    <w:rsid w:val="0002612A"/>
    <w:rsid w:val="0004627E"/>
    <w:rsid w:val="00051FF3"/>
    <w:rsid w:val="000561DA"/>
    <w:rsid w:val="00067491"/>
    <w:rsid w:val="0008100B"/>
    <w:rsid w:val="00082DCD"/>
    <w:rsid w:val="00083C76"/>
    <w:rsid w:val="000930F4"/>
    <w:rsid w:val="00094E5F"/>
    <w:rsid w:val="000977FC"/>
    <w:rsid w:val="000C0E63"/>
    <w:rsid w:val="000C1FC7"/>
    <w:rsid w:val="000C245D"/>
    <w:rsid w:val="000C4207"/>
    <w:rsid w:val="000E5112"/>
    <w:rsid w:val="000F6BD9"/>
    <w:rsid w:val="00104F62"/>
    <w:rsid w:val="001178B5"/>
    <w:rsid w:val="001319E4"/>
    <w:rsid w:val="00146AEC"/>
    <w:rsid w:val="00150A01"/>
    <w:rsid w:val="001A6500"/>
    <w:rsid w:val="001B1776"/>
    <w:rsid w:val="001C7196"/>
    <w:rsid w:val="001C737A"/>
    <w:rsid w:val="002076AD"/>
    <w:rsid w:val="00211D40"/>
    <w:rsid w:val="00215F94"/>
    <w:rsid w:val="002221E1"/>
    <w:rsid w:val="00245DD2"/>
    <w:rsid w:val="00257B23"/>
    <w:rsid w:val="002A02DE"/>
    <w:rsid w:val="002B62A9"/>
    <w:rsid w:val="002C16DA"/>
    <w:rsid w:val="002C2F8D"/>
    <w:rsid w:val="002C43EB"/>
    <w:rsid w:val="002E614C"/>
    <w:rsid w:val="002F0CDA"/>
    <w:rsid w:val="00302835"/>
    <w:rsid w:val="0032400A"/>
    <w:rsid w:val="003240E9"/>
    <w:rsid w:val="00331C88"/>
    <w:rsid w:val="00335B35"/>
    <w:rsid w:val="00345B2E"/>
    <w:rsid w:val="003712B3"/>
    <w:rsid w:val="003A4D43"/>
    <w:rsid w:val="003B42A9"/>
    <w:rsid w:val="003B4D93"/>
    <w:rsid w:val="003B6D6B"/>
    <w:rsid w:val="003D3ADC"/>
    <w:rsid w:val="003F34C7"/>
    <w:rsid w:val="004060EF"/>
    <w:rsid w:val="00432A54"/>
    <w:rsid w:val="00443578"/>
    <w:rsid w:val="004501AD"/>
    <w:rsid w:val="0045087A"/>
    <w:rsid w:val="00451B18"/>
    <w:rsid w:val="00452E8E"/>
    <w:rsid w:val="004852BE"/>
    <w:rsid w:val="004931F0"/>
    <w:rsid w:val="004B3471"/>
    <w:rsid w:val="004C2E2E"/>
    <w:rsid w:val="004E5F23"/>
    <w:rsid w:val="00503C1A"/>
    <w:rsid w:val="00513611"/>
    <w:rsid w:val="00513A8C"/>
    <w:rsid w:val="0052407C"/>
    <w:rsid w:val="00554B06"/>
    <w:rsid w:val="00576645"/>
    <w:rsid w:val="0058051D"/>
    <w:rsid w:val="0058417C"/>
    <w:rsid w:val="00584D9C"/>
    <w:rsid w:val="00592438"/>
    <w:rsid w:val="005C0465"/>
    <w:rsid w:val="005C2E8E"/>
    <w:rsid w:val="005C532A"/>
    <w:rsid w:val="005C6A2F"/>
    <w:rsid w:val="005C7E7C"/>
    <w:rsid w:val="005E4DE0"/>
    <w:rsid w:val="006329D5"/>
    <w:rsid w:val="00635E70"/>
    <w:rsid w:val="0065346D"/>
    <w:rsid w:val="00660E08"/>
    <w:rsid w:val="00663655"/>
    <w:rsid w:val="00686B4B"/>
    <w:rsid w:val="006A4FAA"/>
    <w:rsid w:val="006B283B"/>
    <w:rsid w:val="006E5FBA"/>
    <w:rsid w:val="006F4707"/>
    <w:rsid w:val="0070012D"/>
    <w:rsid w:val="00702E31"/>
    <w:rsid w:val="00705013"/>
    <w:rsid w:val="00717965"/>
    <w:rsid w:val="00733E62"/>
    <w:rsid w:val="00736EAE"/>
    <w:rsid w:val="007843B5"/>
    <w:rsid w:val="0079407C"/>
    <w:rsid w:val="007A10A3"/>
    <w:rsid w:val="007C4985"/>
    <w:rsid w:val="007D21B1"/>
    <w:rsid w:val="00801F6F"/>
    <w:rsid w:val="008045EC"/>
    <w:rsid w:val="00805EFE"/>
    <w:rsid w:val="008174A5"/>
    <w:rsid w:val="0085516E"/>
    <w:rsid w:val="00862D92"/>
    <w:rsid w:val="00864EB1"/>
    <w:rsid w:val="00871FF5"/>
    <w:rsid w:val="00882AFD"/>
    <w:rsid w:val="008A3C6B"/>
    <w:rsid w:val="008A3D8C"/>
    <w:rsid w:val="008B13F9"/>
    <w:rsid w:val="008C4160"/>
    <w:rsid w:val="008D0535"/>
    <w:rsid w:val="008F1EB5"/>
    <w:rsid w:val="00902977"/>
    <w:rsid w:val="00903335"/>
    <w:rsid w:val="00913D9E"/>
    <w:rsid w:val="009325AC"/>
    <w:rsid w:val="00940BAF"/>
    <w:rsid w:val="00941B33"/>
    <w:rsid w:val="0094720A"/>
    <w:rsid w:val="00967075"/>
    <w:rsid w:val="00974426"/>
    <w:rsid w:val="00975DC1"/>
    <w:rsid w:val="00986999"/>
    <w:rsid w:val="009927EF"/>
    <w:rsid w:val="009B2384"/>
    <w:rsid w:val="009B3CFF"/>
    <w:rsid w:val="009B455D"/>
    <w:rsid w:val="009D45CE"/>
    <w:rsid w:val="009E0A7A"/>
    <w:rsid w:val="009F2086"/>
    <w:rsid w:val="009F48E3"/>
    <w:rsid w:val="00A02503"/>
    <w:rsid w:val="00A06754"/>
    <w:rsid w:val="00A357B7"/>
    <w:rsid w:val="00A46101"/>
    <w:rsid w:val="00A53D60"/>
    <w:rsid w:val="00A6167B"/>
    <w:rsid w:val="00A7610D"/>
    <w:rsid w:val="00A91083"/>
    <w:rsid w:val="00AE169B"/>
    <w:rsid w:val="00AF27B1"/>
    <w:rsid w:val="00AF5CB0"/>
    <w:rsid w:val="00B23074"/>
    <w:rsid w:val="00B316D3"/>
    <w:rsid w:val="00B5011F"/>
    <w:rsid w:val="00B50D93"/>
    <w:rsid w:val="00B600CB"/>
    <w:rsid w:val="00B85F71"/>
    <w:rsid w:val="00BA67AF"/>
    <w:rsid w:val="00BA680D"/>
    <w:rsid w:val="00BD21F0"/>
    <w:rsid w:val="00BD6983"/>
    <w:rsid w:val="00BE2DDD"/>
    <w:rsid w:val="00BE50AA"/>
    <w:rsid w:val="00BF3827"/>
    <w:rsid w:val="00C00FB6"/>
    <w:rsid w:val="00C114AF"/>
    <w:rsid w:val="00C1440A"/>
    <w:rsid w:val="00C16765"/>
    <w:rsid w:val="00C244FA"/>
    <w:rsid w:val="00C320DB"/>
    <w:rsid w:val="00C36E06"/>
    <w:rsid w:val="00C41500"/>
    <w:rsid w:val="00C53605"/>
    <w:rsid w:val="00CE4BA3"/>
    <w:rsid w:val="00CF0E38"/>
    <w:rsid w:val="00D00F38"/>
    <w:rsid w:val="00D345C3"/>
    <w:rsid w:val="00D40153"/>
    <w:rsid w:val="00D451A5"/>
    <w:rsid w:val="00D8555A"/>
    <w:rsid w:val="00DB1C40"/>
    <w:rsid w:val="00DD14B0"/>
    <w:rsid w:val="00DE3053"/>
    <w:rsid w:val="00E010F1"/>
    <w:rsid w:val="00E04152"/>
    <w:rsid w:val="00E06255"/>
    <w:rsid w:val="00E154A2"/>
    <w:rsid w:val="00E345FA"/>
    <w:rsid w:val="00E35A7C"/>
    <w:rsid w:val="00E37BF9"/>
    <w:rsid w:val="00E37D1A"/>
    <w:rsid w:val="00E4425B"/>
    <w:rsid w:val="00E46B5C"/>
    <w:rsid w:val="00E70A21"/>
    <w:rsid w:val="00E730AC"/>
    <w:rsid w:val="00E74F2F"/>
    <w:rsid w:val="00E8524F"/>
    <w:rsid w:val="00E87B63"/>
    <w:rsid w:val="00E9787C"/>
    <w:rsid w:val="00EA026D"/>
    <w:rsid w:val="00EA09B0"/>
    <w:rsid w:val="00EB01B3"/>
    <w:rsid w:val="00EB31A4"/>
    <w:rsid w:val="00EC4910"/>
    <w:rsid w:val="00ED2925"/>
    <w:rsid w:val="00EE1C6E"/>
    <w:rsid w:val="00EF29C6"/>
    <w:rsid w:val="00EF7BD7"/>
    <w:rsid w:val="00F15D61"/>
    <w:rsid w:val="00F20022"/>
    <w:rsid w:val="00F22278"/>
    <w:rsid w:val="00F31638"/>
    <w:rsid w:val="00F317DA"/>
    <w:rsid w:val="00F377FA"/>
    <w:rsid w:val="00F54005"/>
    <w:rsid w:val="00F7141C"/>
    <w:rsid w:val="00F74757"/>
    <w:rsid w:val="00FA773A"/>
    <w:rsid w:val="00FD1500"/>
    <w:rsid w:val="00FE3D19"/>
    <w:rsid w:val="00FE4BD8"/>
    <w:rsid w:val="00FF5DC1"/>
    <w:rsid w:val="00FF62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1D6E"/>
  <w15:docId w15:val="{84B14CE8-74E1-4045-95D4-2FA1DAAAA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B31A4"/>
    <w:pPr>
      <w:ind w:left="720"/>
      <w:contextualSpacing/>
    </w:pPr>
  </w:style>
  <w:style w:type="paragraph" w:styleId="Nagwek">
    <w:name w:val="header"/>
    <w:basedOn w:val="Normalny"/>
    <w:link w:val="NagwekZnak"/>
    <w:uiPriority w:val="99"/>
    <w:unhideWhenUsed/>
    <w:rsid w:val="00CE4B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E4BA3"/>
  </w:style>
  <w:style w:type="paragraph" w:styleId="Stopka">
    <w:name w:val="footer"/>
    <w:basedOn w:val="Normalny"/>
    <w:link w:val="StopkaZnak"/>
    <w:uiPriority w:val="99"/>
    <w:unhideWhenUsed/>
    <w:rsid w:val="00CE4B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E4BA3"/>
  </w:style>
  <w:style w:type="paragraph" w:styleId="Tekstdymka">
    <w:name w:val="Balloon Text"/>
    <w:basedOn w:val="Normalny"/>
    <w:link w:val="TekstdymkaZnak"/>
    <w:uiPriority w:val="99"/>
    <w:semiHidden/>
    <w:unhideWhenUsed/>
    <w:rsid w:val="006636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3655"/>
    <w:rPr>
      <w:rFonts w:ascii="Segoe UI" w:hAnsi="Segoe UI" w:cs="Segoe UI"/>
      <w:sz w:val="18"/>
      <w:szCs w:val="18"/>
    </w:rPr>
  </w:style>
  <w:style w:type="character" w:styleId="Odwoaniedokomentarza">
    <w:name w:val="annotation reference"/>
    <w:basedOn w:val="Domylnaczcionkaakapitu"/>
    <w:uiPriority w:val="99"/>
    <w:semiHidden/>
    <w:unhideWhenUsed/>
    <w:rsid w:val="0070012D"/>
    <w:rPr>
      <w:sz w:val="16"/>
      <w:szCs w:val="16"/>
    </w:rPr>
  </w:style>
  <w:style w:type="paragraph" w:styleId="Tekstkomentarza">
    <w:name w:val="annotation text"/>
    <w:basedOn w:val="Normalny"/>
    <w:link w:val="TekstkomentarzaZnak"/>
    <w:uiPriority w:val="99"/>
    <w:semiHidden/>
    <w:unhideWhenUsed/>
    <w:rsid w:val="007001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012D"/>
    <w:rPr>
      <w:sz w:val="20"/>
      <w:szCs w:val="20"/>
    </w:rPr>
  </w:style>
  <w:style w:type="paragraph" w:styleId="Tematkomentarza">
    <w:name w:val="annotation subject"/>
    <w:basedOn w:val="Tekstkomentarza"/>
    <w:next w:val="Tekstkomentarza"/>
    <w:link w:val="TematkomentarzaZnak"/>
    <w:uiPriority w:val="99"/>
    <w:semiHidden/>
    <w:unhideWhenUsed/>
    <w:rsid w:val="0070012D"/>
    <w:rPr>
      <w:b/>
      <w:bCs/>
    </w:rPr>
  </w:style>
  <w:style w:type="character" w:customStyle="1" w:styleId="TematkomentarzaZnak">
    <w:name w:val="Temat komentarza Znak"/>
    <w:basedOn w:val="TekstkomentarzaZnak"/>
    <w:link w:val="Tematkomentarza"/>
    <w:uiPriority w:val="99"/>
    <w:semiHidden/>
    <w:rsid w:val="0070012D"/>
    <w:rPr>
      <w:b/>
      <w:bCs/>
      <w:sz w:val="20"/>
      <w:szCs w:val="20"/>
    </w:rPr>
  </w:style>
  <w:style w:type="paragraph" w:styleId="Bezodstpw">
    <w:name w:val="No Spacing"/>
    <w:uiPriority w:val="1"/>
    <w:qFormat/>
    <w:rsid w:val="000C4207"/>
    <w:pPr>
      <w:spacing w:after="0" w:line="240" w:lineRule="auto"/>
    </w:pPr>
  </w:style>
  <w:style w:type="paragraph" w:customStyle="1" w:styleId="Standard">
    <w:name w:val="Standard"/>
    <w:rsid w:val="00E0415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Hipercze">
    <w:name w:val="Hyperlink"/>
    <w:basedOn w:val="Domylnaczcionkaakapitu"/>
    <w:uiPriority w:val="99"/>
    <w:unhideWhenUsed/>
    <w:rsid w:val="00E04152"/>
    <w:rPr>
      <w:color w:val="0563C1" w:themeColor="hyperlink"/>
      <w:u w:val="single"/>
    </w:rPr>
  </w:style>
  <w:style w:type="character" w:styleId="Nierozpoznanawzmianka">
    <w:name w:val="Unresolved Mention"/>
    <w:basedOn w:val="Domylnaczcionkaakapitu"/>
    <w:uiPriority w:val="99"/>
    <w:semiHidden/>
    <w:unhideWhenUsed/>
    <w:rsid w:val="00E04152"/>
    <w:rPr>
      <w:color w:val="605E5C"/>
      <w:shd w:val="clear" w:color="auto" w:fill="E1DFDD"/>
    </w:rPr>
  </w:style>
  <w:style w:type="paragraph" w:styleId="Tekstprzypisudolnego">
    <w:name w:val="footnote text"/>
    <w:basedOn w:val="Normalny"/>
    <w:link w:val="TekstprzypisudolnegoZnak"/>
    <w:uiPriority w:val="99"/>
    <w:rsid w:val="00E04152"/>
    <w:pPr>
      <w:suppressAutoHyphens/>
      <w:autoSpaceDN w:val="0"/>
      <w:spacing w:after="0" w:line="240" w:lineRule="auto"/>
      <w:textAlignment w:val="baseline"/>
    </w:pPr>
    <w:rPr>
      <w:rFonts w:ascii="Liberation Serif" w:eastAsia="SimSun" w:hAnsi="Liberation Serif" w:cs="Mangal"/>
      <w:kern w:val="3"/>
      <w:sz w:val="20"/>
      <w:szCs w:val="18"/>
      <w:lang w:eastAsia="zh-CN" w:bidi="hi-IN"/>
    </w:rPr>
  </w:style>
  <w:style w:type="character" w:customStyle="1" w:styleId="TekstprzypisudolnegoZnak">
    <w:name w:val="Tekst przypisu dolnego Znak"/>
    <w:basedOn w:val="Domylnaczcionkaakapitu"/>
    <w:link w:val="Tekstprzypisudolnego"/>
    <w:uiPriority w:val="99"/>
    <w:rsid w:val="00E04152"/>
    <w:rPr>
      <w:rFonts w:ascii="Liberation Serif" w:eastAsia="SimSun" w:hAnsi="Liberation Serif" w:cs="Mangal"/>
      <w:kern w:val="3"/>
      <w:sz w:val="20"/>
      <w:szCs w:val="18"/>
      <w:lang w:eastAsia="zh-CN" w:bidi="hi-IN"/>
    </w:rPr>
  </w:style>
  <w:style w:type="paragraph" w:styleId="Tekstpodstawowywcity">
    <w:name w:val="Body Text Indent"/>
    <w:basedOn w:val="Normalny"/>
    <w:link w:val="TekstpodstawowywcityZnak"/>
    <w:rsid w:val="00E04152"/>
    <w:pPr>
      <w:suppressAutoHyphens/>
      <w:autoSpaceDN w:val="0"/>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E0415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E04152"/>
    <w:rPr>
      <w:position w:val="0"/>
      <w:vertAlign w:val="superscript"/>
    </w:rPr>
  </w:style>
  <w:style w:type="paragraph" w:customStyle="1" w:styleId="Default">
    <w:name w:val="Default"/>
    <w:rsid w:val="008B13F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00375">
      <w:bodyDiv w:val="1"/>
      <w:marLeft w:val="0"/>
      <w:marRight w:val="0"/>
      <w:marTop w:val="0"/>
      <w:marBottom w:val="0"/>
      <w:divBdr>
        <w:top w:val="none" w:sz="0" w:space="0" w:color="auto"/>
        <w:left w:val="none" w:sz="0" w:space="0" w:color="auto"/>
        <w:bottom w:val="none" w:sz="0" w:space="0" w:color="auto"/>
        <w:right w:val="none" w:sz="0" w:space="0" w:color="auto"/>
      </w:divBdr>
    </w:div>
    <w:div w:id="1531608459">
      <w:bodyDiv w:val="1"/>
      <w:marLeft w:val="0"/>
      <w:marRight w:val="0"/>
      <w:marTop w:val="0"/>
      <w:marBottom w:val="0"/>
      <w:divBdr>
        <w:top w:val="none" w:sz="0" w:space="0" w:color="auto"/>
        <w:left w:val="none" w:sz="0" w:space="0" w:color="auto"/>
        <w:bottom w:val="none" w:sz="0" w:space="0" w:color="auto"/>
        <w:right w:val="none" w:sz="0" w:space="0" w:color="auto"/>
      </w:divBdr>
    </w:div>
    <w:div w:id="1635789833">
      <w:bodyDiv w:val="1"/>
      <w:marLeft w:val="0"/>
      <w:marRight w:val="0"/>
      <w:marTop w:val="0"/>
      <w:marBottom w:val="0"/>
      <w:divBdr>
        <w:top w:val="none" w:sz="0" w:space="0" w:color="auto"/>
        <w:left w:val="none" w:sz="0" w:space="0" w:color="auto"/>
        <w:bottom w:val="none" w:sz="0" w:space="0" w:color="auto"/>
        <w:right w:val="none" w:sz="0" w:space="0" w:color="auto"/>
      </w:divBdr>
    </w:div>
    <w:div w:id="19096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y@narutowicz.krakow.pl" TargetMode="External"/><Relationship Id="rId4" Type="http://schemas.openxmlformats.org/officeDocument/2006/relationships/settings" Target="settings.xml"/><Relationship Id="rId9" Type="http://schemas.openxmlformats.org/officeDocument/2006/relationships/hyperlink" Target="mailto:faktury@narutowic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BD17C-6DC2-4F69-AB11-88AA0E685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9</Pages>
  <Words>4064</Words>
  <Characters>24385</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Gabriela Godyń</cp:lastModifiedBy>
  <cp:revision>7</cp:revision>
  <cp:lastPrinted>2026-03-12T06:49:00Z</cp:lastPrinted>
  <dcterms:created xsi:type="dcterms:W3CDTF">2026-02-20T11:23:00Z</dcterms:created>
  <dcterms:modified xsi:type="dcterms:W3CDTF">2026-03-12T06:51:00Z</dcterms:modified>
</cp:coreProperties>
</file>