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2501D" w14:textId="566CF3A7" w:rsidR="00223A73" w:rsidRPr="00223A73" w:rsidRDefault="00223A73" w:rsidP="00223A73">
      <w:pPr>
        <w:jc w:val="both"/>
        <w:rPr>
          <w:b/>
          <w:bCs/>
        </w:rPr>
      </w:pPr>
      <w:r w:rsidRPr="00223A73">
        <w:rPr>
          <w:b/>
          <w:bCs/>
        </w:rPr>
        <w:t>W związku z prośbą Wykonawcy</w:t>
      </w:r>
      <w:r>
        <w:rPr>
          <w:b/>
          <w:bCs/>
        </w:rPr>
        <w:t>,</w:t>
      </w:r>
      <w:r w:rsidRPr="00223A73">
        <w:rPr>
          <w:b/>
          <w:bCs/>
        </w:rPr>
        <w:t xml:space="preserve"> Zamawiający ustala drugi termin wizji lokalnej dnia 20.03.2026 r. o godz. 12:00. Spotkanie Wykonawców w holu budynku głównego Szpitala.</w:t>
      </w:r>
    </w:p>
    <w:p w14:paraId="227E2A25" w14:textId="77777777" w:rsidR="00A10237" w:rsidRDefault="00A10237"/>
    <w:sectPr w:rsidR="00A10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7"/>
    <w:rsid w:val="00223A73"/>
    <w:rsid w:val="00A10237"/>
    <w:rsid w:val="00E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4B913"/>
  <w15:chartTrackingRefBased/>
  <w15:docId w15:val="{6EBC689B-2990-44C8-80FD-EC036E78F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0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2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2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2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2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2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2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2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2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2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2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2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2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02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2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2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2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2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144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Gabriela Godyń</cp:lastModifiedBy>
  <cp:revision>2</cp:revision>
  <dcterms:created xsi:type="dcterms:W3CDTF">2026-03-20T06:43:00Z</dcterms:created>
  <dcterms:modified xsi:type="dcterms:W3CDTF">2026-03-20T06:43:00Z</dcterms:modified>
</cp:coreProperties>
</file>