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4D506652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="00CC494F" w:rsidRPr="00503064">
        <w:rPr>
          <w:rFonts w:asciiTheme="majorHAnsi" w:hAnsiTheme="majorHAnsi"/>
          <w:b/>
          <w:sz w:val="20"/>
          <w:szCs w:val="20"/>
        </w:rPr>
        <w:t>zamówienia  o</w:t>
      </w:r>
      <w:proofErr w:type="gramEnd"/>
      <w:r w:rsidR="00CC494F" w:rsidRPr="00503064">
        <w:rPr>
          <w:rFonts w:asciiTheme="majorHAnsi" w:hAnsiTheme="majorHAnsi"/>
          <w:b/>
          <w:sz w:val="20"/>
          <w:szCs w:val="20"/>
        </w:rPr>
        <w:t xml:space="preserve">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350DE396" w14:textId="77777777" w:rsidR="00E635F4" w:rsidRDefault="00B30FAC" w:rsidP="00E635F4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Pr="006339AD">
        <w:rPr>
          <w:rFonts w:asciiTheme="majorHAnsi" w:hAnsiTheme="majorHAnsi"/>
          <w:b/>
          <w:color w:val="000000"/>
          <w:sz w:val="24"/>
          <w:szCs w:val="24"/>
        </w:rPr>
        <w:t xml:space="preserve">Zakup i dostawa </w:t>
      </w:r>
      <w:r w:rsidR="00400255">
        <w:rPr>
          <w:rFonts w:asciiTheme="majorHAnsi" w:hAnsiTheme="majorHAnsi"/>
          <w:b/>
          <w:color w:val="000000"/>
          <w:sz w:val="24"/>
          <w:szCs w:val="24"/>
        </w:rPr>
        <w:t xml:space="preserve">odzieży </w:t>
      </w:r>
      <w:r w:rsidR="00E635F4">
        <w:rPr>
          <w:rFonts w:asciiTheme="majorHAnsi" w:hAnsiTheme="majorHAnsi"/>
          <w:b/>
          <w:color w:val="000000"/>
          <w:sz w:val="24"/>
          <w:szCs w:val="24"/>
        </w:rPr>
        <w:t xml:space="preserve">ochronnej jednorazowej </w:t>
      </w:r>
    </w:p>
    <w:p w14:paraId="78ED2705" w14:textId="5CE0BF0B" w:rsidR="006339AD" w:rsidRPr="006339AD" w:rsidRDefault="00E635F4" w:rsidP="00E635F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(czepki chirurgiczne, maseczki z gumkami)</w:t>
      </w:r>
      <w:r w:rsidR="00B30FAC" w:rsidRPr="006339AD">
        <w:rPr>
          <w:rFonts w:asciiTheme="majorHAnsi" w:hAnsiTheme="majorHAnsi"/>
          <w:b/>
          <w:bCs/>
          <w:sz w:val="24"/>
          <w:szCs w:val="24"/>
        </w:rPr>
        <w:t>”</w:t>
      </w:r>
      <w:r w:rsidR="003D2A85" w:rsidRPr="006339AD">
        <w:rPr>
          <w:rFonts w:asciiTheme="majorHAnsi" w:hAnsiTheme="majorHAnsi"/>
          <w:b/>
          <w:sz w:val="24"/>
          <w:szCs w:val="24"/>
        </w:rPr>
        <w:t xml:space="preserve"> </w:t>
      </w:r>
    </w:p>
    <w:p w14:paraId="5BA635B1" w14:textId="77777777" w:rsidR="00E635F4" w:rsidRDefault="00E635F4" w:rsidP="00E635F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7BF2024" w14:textId="4828ADF4" w:rsidR="00DE2F2D" w:rsidRPr="00503064" w:rsidRDefault="00DE2F2D" w:rsidP="003D2A85">
      <w:pPr>
        <w:ind w:left="180"/>
        <w:jc w:val="center"/>
        <w:rPr>
          <w:rFonts w:asciiTheme="majorHAnsi" w:hAnsiTheme="majorHAnsi"/>
          <w:b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E635F4">
        <w:rPr>
          <w:rFonts w:asciiTheme="majorHAnsi" w:hAnsiTheme="majorHAnsi"/>
          <w:b/>
          <w:color w:val="000000" w:themeColor="text1"/>
          <w:sz w:val="20"/>
          <w:szCs w:val="20"/>
        </w:rPr>
        <w:t>290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>i w sprawie swobodnego przepływu takich danych oraz uchylenia dyrektywy 95/46/WE, zwanym dalej „RODO</w:t>
      </w:r>
      <w:proofErr w:type="gramStart"/>
      <w:r w:rsidRPr="005C3CD2">
        <w:rPr>
          <w:rFonts w:asciiTheme="majorHAnsi" w:hAnsiTheme="majorHAnsi"/>
          <w:sz w:val="18"/>
          <w:szCs w:val="18"/>
        </w:rPr>
        <w:t xml:space="preserve">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</w:t>
      </w:r>
      <w:proofErr w:type="gramEnd"/>
      <w:r w:rsidRPr="005C3CD2">
        <w:rPr>
          <w:rFonts w:asciiTheme="majorHAnsi" w:hAnsiTheme="majorHAnsi"/>
          <w:bCs/>
          <w:sz w:val="18"/>
          <w:szCs w:val="18"/>
        </w:rPr>
        <w:t xml:space="preserve"> podajemy informacje </w:t>
      </w:r>
      <w:proofErr w:type="gramStart"/>
      <w:r w:rsidRPr="005C3CD2">
        <w:rPr>
          <w:rFonts w:asciiTheme="majorHAnsi" w:hAnsiTheme="majorHAnsi"/>
          <w:bCs/>
          <w:sz w:val="18"/>
          <w:szCs w:val="18"/>
        </w:rPr>
        <w:t>i  zasady</w:t>
      </w:r>
      <w:proofErr w:type="gramEnd"/>
      <w:r w:rsidRPr="005C3CD2">
        <w:rPr>
          <w:rFonts w:asciiTheme="majorHAnsi" w:hAnsiTheme="majorHAnsi"/>
          <w:bCs/>
          <w:sz w:val="18"/>
          <w:szCs w:val="18"/>
        </w:rPr>
        <w:t xml:space="preserve">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proofErr w:type="gramStart"/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</w:t>
      </w:r>
      <w:proofErr w:type="gramEnd"/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</w:t>
      </w:r>
      <w:proofErr w:type="gramStart"/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proofErr w:type="gramEnd"/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dokonali  Państwo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zapłaty.  Dane te będziemy przetwarzać w celu sprawdzenia, czy dokonali Państwo poprawnej zapłaty,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a  w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razie potrzeby także w celu dokonania zwrotów w celu wykonania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umowy  oraz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w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celu  dochodzenia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roszczeń  i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ce i utrzymujące oprogramowanie wykorzystywane w celu przetwarzania danych osobowych Wykonawców, </w:t>
      </w:r>
      <w:proofErr w:type="gramStart"/>
      <w:r w:rsidRPr="005C3CD2">
        <w:rPr>
          <w:rFonts w:asciiTheme="majorHAnsi" w:hAnsiTheme="majorHAnsi"/>
          <w:sz w:val="18"/>
          <w:szCs w:val="18"/>
        </w:rPr>
        <w:t>osób  reprezentujących</w:t>
      </w:r>
      <w:proofErr w:type="gramEnd"/>
      <w:r w:rsidRPr="005C3CD2">
        <w:rPr>
          <w:rFonts w:asciiTheme="majorHAnsi" w:hAnsiTheme="majorHAnsi"/>
          <w:sz w:val="18"/>
          <w:szCs w:val="18"/>
        </w:rPr>
        <w:t xml:space="preserve">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</w:t>
      </w:r>
      <w:proofErr w:type="gramStart"/>
      <w:r w:rsidRPr="005C3CD2">
        <w:rPr>
          <w:rFonts w:asciiTheme="majorHAnsi" w:hAnsiTheme="majorHAnsi"/>
          <w:sz w:val="18"/>
          <w:szCs w:val="18"/>
        </w:rPr>
        <w:t xml:space="preserve">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</w:t>
      </w:r>
      <w:proofErr w:type="gramEnd"/>
      <w:r w:rsidRPr="005C3CD2">
        <w:rPr>
          <w:rFonts w:asciiTheme="majorHAnsi" w:hAnsiTheme="majorHAnsi"/>
          <w:sz w:val="18"/>
          <w:szCs w:val="18"/>
        </w:rPr>
        <w:t xml:space="preserve">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</w:t>
      </w:r>
      <w:proofErr w:type="gramStart"/>
      <w:r>
        <w:rPr>
          <w:rFonts w:ascii="Cambria" w:hAnsi="Cambria"/>
          <w:sz w:val="16"/>
          <w:szCs w:val="16"/>
        </w:rPr>
        <w:t xml:space="preserve">   </w:t>
      </w:r>
      <w:r w:rsidRPr="00AA6753">
        <w:rPr>
          <w:rFonts w:ascii="Cambria" w:hAnsi="Cambria"/>
          <w:sz w:val="16"/>
          <w:szCs w:val="16"/>
        </w:rPr>
        <w:t xml:space="preserve">(podpis)   </w:t>
      </w:r>
      <w:proofErr w:type="gramEnd"/>
      <w:r w:rsidRPr="00AA6753">
        <w:rPr>
          <w:rFonts w:ascii="Cambria" w:hAnsi="Cambria"/>
          <w:sz w:val="16"/>
          <w:szCs w:val="16"/>
        </w:rPr>
        <w:t xml:space="preserve">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C0C91"/>
    <w:rsid w:val="005C3CD2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603E8"/>
    <w:rsid w:val="00D61918"/>
    <w:rsid w:val="00D84F02"/>
    <w:rsid w:val="00DA00B4"/>
    <w:rsid w:val="00DC66D1"/>
    <w:rsid w:val="00DC6CB7"/>
    <w:rsid w:val="00DE0086"/>
    <w:rsid w:val="00DE2F2D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1067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Paweł Zębala</cp:lastModifiedBy>
  <cp:revision>14</cp:revision>
  <cp:lastPrinted>2022-01-19T07:36:00Z</cp:lastPrinted>
  <dcterms:created xsi:type="dcterms:W3CDTF">2023-06-14T07:51:00Z</dcterms:created>
  <dcterms:modified xsi:type="dcterms:W3CDTF">2026-03-16T11:55:00Z</dcterms:modified>
</cp:coreProperties>
</file>