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6EE2" w14:textId="77777777"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UMOWA</w:t>
      </w:r>
      <w:r w:rsidR="000A1CE4">
        <w:rPr>
          <w:rFonts w:asciiTheme="majorHAnsi" w:hAnsiTheme="majorHAnsi" w:cstheme="majorHAnsi"/>
          <w:b/>
          <w:bCs/>
          <w:sz w:val="22"/>
          <w:szCs w:val="22"/>
        </w:rPr>
        <w:t xml:space="preserve"> - wzór</w:t>
      </w:r>
    </w:p>
    <w:p w14:paraId="6D17AE2A"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Zawarta w Krakowie dnia ……………………….pomiędzy:</w:t>
      </w:r>
    </w:p>
    <w:p w14:paraId="408167D6" w14:textId="77777777" w:rsidR="000B77A3" w:rsidRPr="00BB7717" w:rsidRDefault="000B77A3" w:rsidP="000A1CE4">
      <w:pPr>
        <w:pStyle w:val="Standard"/>
        <w:jc w:val="both"/>
        <w:rPr>
          <w:rFonts w:asciiTheme="majorHAnsi" w:hAnsiTheme="majorHAnsi" w:cstheme="majorHAnsi"/>
          <w:sz w:val="22"/>
          <w:szCs w:val="22"/>
        </w:rPr>
      </w:pPr>
    </w:p>
    <w:p w14:paraId="3F7949D8" w14:textId="77777777" w:rsidR="000B77A3" w:rsidRPr="00BB7717" w:rsidRDefault="006C6419" w:rsidP="000A1CE4">
      <w:pPr>
        <w:pStyle w:val="Standard"/>
        <w:jc w:val="both"/>
        <w:rPr>
          <w:rFonts w:asciiTheme="majorHAnsi" w:hAnsiTheme="majorHAnsi" w:cstheme="majorHAnsi"/>
          <w:sz w:val="22"/>
          <w:szCs w:val="22"/>
        </w:rPr>
      </w:pPr>
      <w:bookmarkStart w:id="0" w:name="_Hlk219792515"/>
      <w:r w:rsidRPr="00BB7717">
        <w:rPr>
          <w:rFonts w:asciiTheme="majorHAnsi" w:hAnsiTheme="majorHAnsi" w:cstheme="majorHAnsi"/>
          <w:b/>
          <w:bCs/>
          <w:sz w:val="22"/>
          <w:szCs w:val="22"/>
        </w:rPr>
        <w:t xml:space="preserve">Szpitalem </w:t>
      </w:r>
      <w:bookmarkStart w:id="1" w:name="_Hlk213063764"/>
      <w:r w:rsidRPr="00BB7717">
        <w:rPr>
          <w:rFonts w:asciiTheme="majorHAnsi" w:hAnsiTheme="majorHAnsi" w:cstheme="majorHAnsi"/>
          <w:b/>
          <w:bCs/>
          <w:sz w:val="22"/>
          <w:szCs w:val="22"/>
        </w:rPr>
        <w:t>Miejskim Specjalistycznym im. Gabriela Narutowicza w Krakowie</w:t>
      </w:r>
      <w:bookmarkEnd w:id="0"/>
      <w:r w:rsidRPr="00BB7717">
        <w:rPr>
          <w:rFonts w:asciiTheme="majorHAnsi" w:hAnsiTheme="majorHAnsi" w:cstheme="majorHAnsi"/>
          <w:b/>
          <w:bCs/>
          <w:sz w:val="22"/>
          <w:szCs w:val="22"/>
        </w:rPr>
        <w:t xml:space="preserve">, z siedzibą </w:t>
      </w:r>
      <w:r w:rsidRPr="00BB7717">
        <w:rPr>
          <w:rFonts w:asciiTheme="majorHAnsi" w:hAnsiTheme="majorHAnsi" w:cstheme="majorHAnsi"/>
          <w:sz w:val="22"/>
          <w:szCs w:val="22"/>
        </w:rPr>
        <w:t xml:space="preserve"> ul. Prądnicka 35-37;</w:t>
      </w:r>
    </w:p>
    <w:p w14:paraId="2B12B9CA"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31-201 Kraków</w:t>
      </w:r>
      <w:bookmarkEnd w:id="1"/>
      <w:r w:rsidRPr="00BB7717">
        <w:rPr>
          <w:rFonts w:asciiTheme="majorHAnsi" w:hAnsiTheme="majorHAnsi" w:cstheme="majorHAnsi"/>
          <w:sz w:val="22"/>
          <w:szCs w:val="22"/>
        </w:rPr>
        <w:t>, zwanym dalej</w:t>
      </w:r>
      <w:r w:rsidRPr="00BB7717">
        <w:rPr>
          <w:rFonts w:asciiTheme="majorHAnsi" w:hAnsiTheme="majorHAnsi" w:cstheme="majorHAnsi"/>
          <w:b/>
          <w:bCs/>
          <w:sz w:val="22"/>
          <w:szCs w:val="22"/>
        </w:rPr>
        <w:t xml:space="preserve"> Zamawiającym lub Szpitalem</w:t>
      </w:r>
    </w:p>
    <w:p w14:paraId="086E3774"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reprezentowanym przez:</w:t>
      </w:r>
    </w:p>
    <w:p w14:paraId="0752120B" w14:textId="77777777" w:rsidR="000B77A3" w:rsidRPr="00BB7717" w:rsidRDefault="000B77A3" w:rsidP="000A1CE4">
      <w:pPr>
        <w:pStyle w:val="Standard"/>
        <w:jc w:val="both"/>
        <w:rPr>
          <w:rFonts w:asciiTheme="majorHAnsi" w:hAnsiTheme="majorHAnsi" w:cstheme="majorHAnsi"/>
          <w:sz w:val="22"/>
          <w:szCs w:val="22"/>
        </w:rPr>
      </w:pPr>
    </w:p>
    <w:p w14:paraId="728AEC9C"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dr Annę Tylek – Dyrektora Szpitala</w:t>
      </w:r>
    </w:p>
    <w:p w14:paraId="56A41ADA" w14:textId="77777777" w:rsidR="000B77A3" w:rsidRPr="00BB7717" w:rsidRDefault="000B77A3" w:rsidP="000A1CE4">
      <w:pPr>
        <w:pStyle w:val="Standard"/>
        <w:jc w:val="both"/>
        <w:rPr>
          <w:rFonts w:asciiTheme="majorHAnsi" w:hAnsiTheme="majorHAnsi" w:cstheme="majorHAnsi"/>
          <w:sz w:val="22"/>
          <w:szCs w:val="22"/>
        </w:rPr>
      </w:pPr>
    </w:p>
    <w:p w14:paraId="70A6F289"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 xml:space="preserve">wpisanym do rejestru stowarzyszeń, innych organizacji społecznych i zawodowych, fundacji oraz samodzielnych publicznych zakładów opieki zdrowotnej prowadzonego przez Sąd Rejonowy dla Krakowa - Śródmieścia w Krakowie, Wydział XI Gospodarczy pod nr </w:t>
      </w:r>
      <w:r w:rsidRPr="00BB7717">
        <w:rPr>
          <w:rFonts w:asciiTheme="majorHAnsi" w:hAnsiTheme="majorHAnsi" w:cstheme="majorHAnsi"/>
          <w:b/>
          <w:bCs/>
          <w:sz w:val="22"/>
          <w:szCs w:val="22"/>
        </w:rPr>
        <w:t xml:space="preserve">KRS:  0000024083, </w:t>
      </w:r>
    </w:p>
    <w:p w14:paraId="4FB36DB3"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NIP: 945-19-32-621,  REGON: 357207664</w:t>
      </w:r>
    </w:p>
    <w:p w14:paraId="318456A7" w14:textId="77777777" w:rsidR="000B77A3" w:rsidRPr="00BB7717" w:rsidRDefault="000B77A3" w:rsidP="000A1CE4">
      <w:pPr>
        <w:pStyle w:val="Standard"/>
        <w:jc w:val="both"/>
        <w:rPr>
          <w:rFonts w:asciiTheme="majorHAnsi" w:hAnsiTheme="majorHAnsi" w:cstheme="majorHAnsi"/>
          <w:sz w:val="22"/>
          <w:szCs w:val="22"/>
        </w:rPr>
      </w:pPr>
    </w:p>
    <w:p w14:paraId="3CFD0A5A"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a firmą</w:t>
      </w:r>
    </w:p>
    <w:p w14:paraId="5282F5B0" w14:textId="77777777" w:rsidR="000B77A3" w:rsidRPr="00BB7717" w:rsidRDefault="006C6419" w:rsidP="000A1CE4">
      <w:pPr>
        <w:pStyle w:val="Standard"/>
        <w:jc w:val="both"/>
        <w:rPr>
          <w:rFonts w:asciiTheme="majorHAnsi" w:hAnsiTheme="majorHAnsi" w:cstheme="majorHAnsi"/>
          <w:b/>
          <w:bCs/>
          <w:sz w:val="22"/>
          <w:szCs w:val="22"/>
        </w:rPr>
      </w:pPr>
      <w:r w:rsidRPr="00BB7717">
        <w:rPr>
          <w:rFonts w:asciiTheme="majorHAnsi" w:hAnsiTheme="majorHAnsi" w:cstheme="majorHAnsi"/>
          <w:b/>
          <w:bCs/>
          <w:sz w:val="22"/>
          <w:szCs w:val="22"/>
        </w:rPr>
        <w:t>…………………………………………………………</w:t>
      </w:r>
    </w:p>
    <w:p w14:paraId="0518365C"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w:t>
      </w:r>
    </w:p>
    <w:p w14:paraId="0CEA1D99"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color w:val="000000"/>
          <w:sz w:val="22"/>
          <w:szCs w:val="22"/>
        </w:rPr>
        <w:t xml:space="preserve">zwaną  dalej </w:t>
      </w:r>
      <w:r w:rsidRPr="00BB7717">
        <w:rPr>
          <w:rFonts w:asciiTheme="majorHAnsi" w:hAnsiTheme="majorHAnsi" w:cstheme="majorHAnsi"/>
          <w:b/>
          <w:bCs/>
          <w:color w:val="000000"/>
          <w:sz w:val="22"/>
          <w:szCs w:val="22"/>
        </w:rPr>
        <w:t>Wykonawcą</w:t>
      </w:r>
      <w:r w:rsidRPr="00BB7717">
        <w:rPr>
          <w:rFonts w:asciiTheme="majorHAnsi" w:hAnsiTheme="majorHAnsi" w:cstheme="majorHAnsi"/>
          <w:color w:val="000000"/>
          <w:sz w:val="22"/>
          <w:szCs w:val="22"/>
        </w:rPr>
        <w:t xml:space="preserve"> reprezentowaną przez:</w:t>
      </w:r>
    </w:p>
    <w:p w14:paraId="0C7E3693" w14:textId="77777777" w:rsidR="000B77A3" w:rsidRPr="00BB7717" w:rsidRDefault="000B77A3" w:rsidP="000A1CE4">
      <w:pPr>
        <w:pStyle w:val="Standard"/>
        <w:jc w:val="both"/>
        <w:rPr>
          <w:rFonts w:asciiTheme="majorHAnsi" w:hAnsiTheme="majorHAnsi" w:cstheme="majorHAnsi"/>
          <w:sz w:val="22"/>
          <w:szCs w:val="22"/>
        </w:rPr>
      </w:pPr>
    </w:p>
    <w:p w14:paraId="61005D86" w14:textId="77777777"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14:paraId="6610B964" w14:textId="77777777"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14:paraId="2AA517C2" w14:textId="77777777" w:rsidR="00BF1465" w:rsidRPr="00BB7717" w:rsidRDefault="00BF1465" w:rsidP="000A1CE4">
      <w:pPr>
        <w:pStyle w:val="Standard"/>
        <w:jc w:val="both"/>
        <w:rPr>
          <w:rFonts w:asciiTheme="majorHAnsi" w:hAnsiTheme="majorHAnsi" w:cstheme="majorHAnsi"/>
          <w:i/>
          <w:iCs/>
          <w:sz w:val="22"/>
          <w:szCs w:val="22"/>
          <w:lang w:val="x-none"/>
        </w:rPr>
      </w:pPr>
    </w:p>
    <w:p w14:paraId="1A8D2C92" w14:textId="77777777" w:rsidR="00191BAC" w:rsidRPr="00191BAC" w:rsidRDefault="00191BAC" w:rsidP="000A1CE4">
      <w:pPr>
        <w:pStyle w:val="Standard"/>
        <w:jc w:val="both"/>
        <w:rPr>
          <w:rFonts w:asciiTheme="majorHAnsi" w:hAnsiTheme="majorHAnsi" w:cstheme="majorHAnsi"/>
          <w:i/>
          <w:iCs/>
          <w:sz w:val="22"/>
          <w:szCs w:val="22"/>
        </w:rPr>
      </w:pPr>
      <w:r w:rsidRPr="00191BAC">
        <w:rPr>
          <w:rFonts w:asciiTheme="majorHAnsi" w:hAnsiTheme="majorHAnsi" w:cstheme="majorHAnsi"/>
          <w:i/>
          <w:iCs/>
          <w:sz w:val="22"/>
          <w:szCs w:val="22"/>
        </w:rPr>
        <w:t xml:space="preserve">Niniejsza umowa obejmuje zamówienie o wartości mniejszej niż 170 000,00 zł netto, do którego nie stosuje się przepisów ustawy z dnia 11.09.2019 r. – Prawo zamówień publicznych. </w:t>
      </w:r>
    </w:p>
    <w:p w14:paraId="34F38E45" w14:textId="77777777" w:rsidR="000B77A3" w:rsidRPr="00BB7717" w:rsidRDefault="000B77A3" w:rsidP="000A1CE4">
      <w:pPr>
        <w:pStyle w:val="Standard"/>
        <w:jc w:val="both"/>
        <w:rPr>
          <w:rFonts w:asciiTheme="majorHAnsi" w:hAnsiTheme="majorHAnsi" w:cstheme="majorHAnsi"/>
          <w:i/>
          <w:iCs/>
          <w:sz w:val="22"/>
          <w:szCs w:val="22"/>
        </w:rPr>
      </w:pPr>
    </w:p>
    <w:p w14:paraId="7EA5AD80"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Definicje</w:t>
      </w:r>
    </w:p>
    <w:p w14:paraId="34FE0FCC"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Ilekroć w niniejszej umowie mowa o :</w:t>
      </w:r>
    </w:p>
    <w:p w14:paraId="11B0C82C" w14:textId="77777777" w:rsidR="000B77A3" w:rsidRPr="00BB7717" w:rsidRDefault="006C6419"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dniach roboczych –</w:t>
      </w:r>
      <w:r w:rsidRPr="00BB7717">
        <w:rPr>
          <w:rFonts w:asciiTheme="majorHAnsi" w:hAnsiTheme="majorHAnsi" w:cstheme="majorHAnsi"/>
          <w:sz w:val="22"/>
          <w:szCs w:val="22"/>
        </w:rPr>
        <w:t xml:space="preserve"> należy przez to rozumieć dni od poniedziałku do piątku z wyjątkiem dni ustawowo wolnych od pracy w rozumieniu ustawy z dnia 18 stycznia 1951 r o dniach wolnych od pracy.</w:t>
      </w:r>
    </w:p>
    <w:p w14:paraId="45FC0944" w14:textId="77777777" w:rsidR="00BF1465" w:rsidRPr="00BB7717" w:rsidRDefault="00BF1465"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Załączniku nr 1</w:t>
      </w:r>
      <w:r w:rsidRPr="00BB7717">
        <w:rPr>
          <w:rFonts w:asciiTheme="majorHAnsi" w:hAnsiTheme="majorHAnsi" w:cstheme="majorHAnsi"/>
          <w:sz w:val="22"/>
          <w:szCs w:val="22"/>
        </w:rPr>
        <w:t xml:space="preserve"> – należy przez to rozumieć załącznik nr 1 do niniejszej Umowy stanowiący Arkusz cenowy, będący integralną częścią Umowy;</w:t>
      </w:r>
    </w:p>
    <w:p w14:paraId="70FC41E7" w14:textId="77777777" w:rsidR="000B77A3" w:rsidRPr="00BB7717" w:rsidRDefault="000B77A3" w:rsidP="000A1CE4">
      <w:pPr>
        <w:pStyle w:val="Standard"/>
        <w:jc w:val="both"/>
        <w:rPr>
          <w:rFonts w:asciiTheme="majorHAnsi" w:hAnsiTheme="majorHAnsi" w:cstheme="majorHAnsi"/>
          <w:sz w:val="22"/>
          <w:szCs w:val="22"/>
        </w:rPr>
      </w:pPr>
    </w:p>
    <w:p w14:paraId="187930B5" w14:textId="77777777"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Integralną część umowy stanowią następujące załączniki:</w:t>
      </w:r>
    </w:p>
    <w:p w14:paraId="7C4E57E8" w14:textId="77777777" w:rsidR="000B77A3" w:rsidRPr="00BB7717" w:rsidRDefault="00BF1465"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 xml:space="preserve">Arkusz cenowy </w:t>
      </w:r>
      <w:r w:rsidR="006C6419" w:rsidRPr="00BB7717">
        <w:rPr>
          <w:rFonts w:asciiTheme="majorHAnsi" w:hAnsiTheme="majorHAnsi" w:cstheme="majorHAnsi"/>
          <w:sz w:val="22"/>
          <w:szCs w:val="22"/>
        </w:rPr>
        <w:t>- Załącznik Nr 1</w:t>
      </w:r>
    </w:p>
    <w:p w14:paraId="648F5C69" w14:textId="77777777" w:rsidR="000B77A3" w:rsidRPr="00191BAC" w:rsidRDefault="006C6419"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Obowiązek informacyjny – Załącznik Nr 2</w:t>
      </w:r>
    </w:p>
    <w:p w14:paraId="6AD90F2B" w14:textId="77777777" w:rsidR="000B77A3" w:rsidRPr="00BB7717" w:rsidRDefault="000B77A3" w:rsidP="000A1CE4">
      <w:pPr>
        <w:pStyle w:val="Standard"/>
        <w:jc w:val="both"/>
        <w:rPr>
          <w:rFonts w:asciiTheme="majorHAnsi" w:hAnsiTheme="majorHAnsi" w:cstheme="majorHAnsi"/>
          <w:b/>
          <w:bCs/>
          <w:sz w:val="22"/>
          <w:szCs w:val="22"/>
        </w:rPr>
      </w:pPr>
    </w:p>
    <w:p w14:paraId="2427DB76" w14:textId="77777777"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 1</w:t>
      </w:r>
    </w:p>
    <w:p w14:paraId="2D2808F4" w14:textId="7409E993" w:rsidR="00CD17FE" w:rsidRPr="007A0098" w:rsidRDefault="00BF1465" w:rsidP="000A1CE4">
      <w:pPr>
        <w:pStyle w:val="Standard"/>
        <w:numPr>
          <w:ilvl w:val="0"/>
          <w:numId w:val="23"/>
        </w:numPr>
        <w:ind w:left="426" w:right="142" w:hanging="284"/>
        <w:jc w:val="both"/>
        <w:rPr>
          <w:rFonts w:asciiTheme="majorHAnsi" w:hAnsiTheme="majorHAnsi" w:cstheme="majorHAnsi"/>
          <w:b/>
          <w:sz w:val="22"/>
          <w:szCs w:val="22"/>
        </w:rPr>
      </w:pPr>
      <w:r w:rsidRPr="007A0098">
        <w:rPr>
          <w:rFonts w:asciiTheme="majorHAnsi" w:hAnsiTheme="majorHAnsi" w:cstheme="majorHAnsi"/>
          <w:sz w:val="22"/>
          <w:szCs w:val="22"/>
        </w:rPr>
        <w:t>Przedmiotem Umowy jest</w:t>
      </w:r>
      <w:r w:rsidR="00CD17FE" w:rsidRPr="007A0098">
        <w:rPr>
          <w:rFonts w:asciiTheme="majorHAnsi" w:hAnsiTheme="majorHAnsi" w:cstheme="majorHAnsi"/>
          <w:sz w:val="22"/>
          <w:szCs w:val="22"/>
        </w:rPr>
        <w:t xml:space="preserve"> </w:t>
      </w:r>
      <w:bookmarkStart w:id="2" w:name="_Hlk219803513"/>
      <w:r w:rsidR="00CD17FE" w:rsidRPr="007A0098">
        <w:rPr>
          <w:rFonts w:asciiTheme="majorHAnsi" w:hAnsiTheme="majorHAnsi" w:cstheme="majorHAnsi"/>
          <w:b/>
          <w:bCs/>
          <w:i/>
          <w:iCs/>
          <w:sz w:val="22"/>
          <w:szCs w:val="22"/>
        </w:rPr>
        <w:t>„Zakup i dostawa</w:t>
      </w:r>
      <w:r w:rsidRPr="007A0098">
        <w:rPr>
          <w:rFonts w:asciiTheme="majorHAnsi" w:hAnsiTheme="majorHAnsi" w:cstheme="majorHAnsi"/>
          <w:b/>
          <w:bCs/>
          <w:i/>
          <w:iCs/>
          <w:sz w:val="22"/>
          <w:szCs w:val="22"/>
        </w:rPr>
        <w:t xml:space="preserve"> </w:t>
      </w:r>
      <w:bookmarkStart w:id="3" w:name="_Hlk219803641"/>
      <w:r w:rsidR="00CD17FE" w:rsidRPr="007A0098">
        <w:rPr>
          <w:rFonts w:asciiTheme="majorHAnsi" w:hAnsiTheme="majorHAnsi" w:cstheme="majorHAnsi"/>
          <w:b/>
          <w:bCs/>
          <w:i/>
          <w:iCs/>
          <w:sz w:val="22"/>
          <w:szCs w:val="22"/>
          <w:lang w:val="x-none"/>
        </w:rPr>
        <w:t>materiałów do remontu i konserwacji budynków</w:t>
      </w:r>
      <w:bookmarkEnd w:id="3"/>
      <w:r w:rsidR="00B03AF6" w:rsidRPr="007A0098">
        <w:rPr>
          <w:rFonts w:asciiTheme="majorHAnsi" w:hAnsiTheme="majorHAnsi" w:cstheme="majorHAnsi"/>
          <w:b/>
          <w:bCs/>
          <w:i/>
          <w:iCs/>
          <w:sz w:val="22"/>
          <w:szCs w:val="22"/>
          <w:lang w:val="x-none"/>
        </w:rPr>
        <w:t xml:space="preserve"> II</w:t>
      </w:r>
      <w:r w:rsidR="00CD17FE" w:rsidRPr="007A0098">
        <w:rPr>
          <w:rFonts w:asciiTheme="majorHAnsi" w:hAnsiTheme="majorHAnsi" w:cstheme="majorHAnsi"/>
          <w:b/>
          <w:bCs/>
          <w:i/>
          <w:iCs/>
          <w:sz w:val="22"/>
          <w:szCs w:val="22"/>
          <w:lang w:val="x-none"/>
        </w:rPr>
        <w:t>”</w:t>
      </w:r>
      <w:r w:rsidR="00CD17FE" w:rsidRPr="007A0098">
        <w:rPr>
          <w:rFonts w:asciiTheme="majorHAnsi" w:hAnsiTheme="majorHAnsi" w:cstheme="majorHAnsi"/>
          <w:b/>
          <w:bCs/>
          <w:i/>
          <w:iCs/>
          <w:sz w:val="22"/>
          <w:szCs w:val="22"/>
        </w:rPr>
        <w:t xml:space="preserve"> </w:t>
      </w:r>
      <w:bookmarkEnd w:id="2"/>
      <w:r w:rsidRPr="007A0098">
        <w:rPr>
          <w:rFonts w:asciiTheme="majorHAnsi" w:hAnsiTheme="majorHAnsi" w:cstheme="majorHAnsi"/>
          <w:sz w:val="22"/>
          <w:szCs w:val="22"/>
        </w:rPr>
        <w:t xml:space="preserve">(zwanych dalej „produktami”) przeznaczonych dla </w:t>
      </w:r>
      <w:bookmarkStart w:id="4" w:name="_Hlk219793314"/>
      <w:r w:rsidRPr="007A0098">
        <w:rPr>
          <w:rFonts w:asciiTheme="majorHAnsi" w:hAnsiTheme="majorHAnsi" w:cstheme="majorHAnsi"/>
          <w:b/>
          <w:bCs/>
          <w:sz w:val="22"/>
          <w:szCs w:val="22"/>
        </w:rPr>
        <w:t>Szpitala Miejskiego Specjalistycznego im. Gabriela Narutowicza w Krakowie</w:t>
      </w:r>
      <w:r w:rsidRPr="007A0098">
        <w:rPr>
          <w:rFonts w:asciiTheme="majorHAnsi" w:hAnsiTheme="majorHAnsi" w:cstheme="majorHAnsi"/>
          <w:sz w:val="22"/>
          <w:szCs w:val="22"/>
        </w:rPr>
        <w:t xml:space="preserve"> </w:t>
      </w:r>
      <w:bookmarkEnd w:id="4"/>
      <w:r w:rsidR="00CD17FE" w:rsidRPr="007A0098">
        <w:rPr>
          <w:rFonts w:asciiTheme="majorHAnsi" w:hAnsiTheme="majorHAnsi" w:cstheme="majorHAnsi"/>
          <w:b/>
          <w:sz w:val="22"/>
          <w:szCs w:val="22"/>
        </w:rPr>
        <w:t>w </w:t>
      </w:r>
      <w:bookmarkStart w:id="5" w:name="_Hlk219794135"/>
      <w:r w:rsidR="00CD17FE" w:rsidRPr="007A0098">
        <w:rPr>
          <w:rFonts w:asciiTheme="majorHAnsi" w:hAnsiTheme="majorHAnsi" w:cstheme="majorHAnsi"/>
          <w:b/>
          <w:bCs/>
          <w:sz w:val="22"/>
          <w:szCs w:val="22"/>
        </w:rPr>
        <w:t>Pakiecie</w:t>
      </w:r>
      <w:r w:rsidR="007A0098">
        <w:rPr>
          <w:rFonts w:asciiTheme="majorHAnsi" w:hAnsiTheme="majorHAnsi" w:cstheme="majorHAnsi"/>
          <w:b/>
          <w:bCs/>
          <w:sz w:val="22"/>
          <w:szCs w:val="22"/>
        </w:rPr>
        <w:t xml:space="preserve"> </w:t>
      </w:r>
      <w:r w:rsidR="00CD17FE" w:rsidRPr="007A0098">
        <w:rPr>
          <w:rFonts w:asciiTheme="majorHAnsi" w:hAnsiTheme="majorHAnsi" w:cstheme="majorHAnsi"/>
          <w:b/>
          <w:sz w:val="22"/>
          <w:szCs w:val="22"/>
        </w:rPr>
        <w:t xml:space="preserve">Nr </w:t>
      </w:r>
      <w:r w:rsidR="007A0098">
        <w:rPr>
          <w:rFonts w:asciiTheme="majorHAnsi" w:hAnsiTheme="majorHAnsi" w:cstheme="majorHAnsi"/>
          <w:b/>
          <w:sz w:val="22"/>
          <w:szCs w:val="22"/>
        </w:rPr>
        <w:t>2</w:t>
      </w:r>
      <w:r w:rsidR="00CD17FE" w:rsidRPr="007A0098">
        <w:rPr>
          <w:rFonts w:asciiTheme="majorHAnsi" w:hAnsiTheme="majorHAnsi" w:cstheme="majorHAnsi"/>
          <w:b/>
          <w:sz w:val="22"/>
          <w:szCs w:val="22"/>
        </w:rPr>
        <w:t xml:space="preserve"> – </w:t>
      </w:r>
      <w:r w:rsidR="007A0098" w:rsidRPr="007A0098">
        <w:rPr>
          <w:rFonts w:asciiTheme="majorHAnsi" w:hAnsiTheme="majorHAnsi" w:cstheme="majorHAnsi"/>
          <w:b/>
          <w:sz w:val="22"/>
          <w:szCs w:val="22"/>
        </w:rPr>
        <w:t>Materiały elektryczne</w:t>
      </w:r>
      <w:r w:rsidR="007A0098">
        <w:rPr>
          <w:rFonts w:asciiTheme="majorHAnsi" w:hAnsiTheme="majorHAnsi" w:cstheme="majorHAnsi"/>
          <w:b/>
          <w:sz w:val="22"/>
          <w:szCs w:val="22"/>
        </w:rPr>
        <w:t>.</w:t>
      </w:r>
    </w:p>
    <w:p w14:paraId="47E67B3E" w14:textId="77777777" w:rsidR="006D0E43" w:rsidRDefault="006D0E43" w:rsidP="000A1CE4">
      <w:pPr>
        <w:pStyle w:val="Standard"/>
        <w:ind w:left="426" w:right="142" w:hanging="284"/>
        <w:jc w:val="both"/>
        <w:rPr>
          <w:rFonts w:asciiTheme="majorHAnsi" w:hAnsiTheme="majorHAnsi" w:cstheme="majorHAnsi"/>
          <w:b/>
          <w:sz w:val="22"/>
          <w:szCs w:val="22"/>
        </w:rPr>
      </w:pPr>
    </w:p>
    <w:p w14:paraId="7012C3C6" w14:textId="77777777" w:rsidR="0084143E" w:rsidRP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 xml:space="preserve">Szczegółowy wykaz towaru, jego ilość i cena zawarte są w Załączniku nr 1 do niniejszej umowy. </w:t>
      </w:r>
    </w:p>
    <w:p w14:paraId="1AED835C" w14:textId="77777777"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Wykonawca zobowiązuje się do wykonania umowy zgodnie z wymaganiami dotyczącymi przedmiotu zamówienia określonymi w Zapytaniu Ofertowym oraz postanowieniami oferty złożonej w ramach niniejszego postepowania, w tym Załącznika nr 1.</w:t>
      </w:r>
    </w:p>
    <w:p w14:paraId="24D520CA" w14:textId="77777777" w:rsidR="006D0E43" w:rsidRDefault="006D0E43" w:rsidP="006D0E43">
      <w:pPr>
        <w:pStyle w:val="Standard"/>
        <w:ind w:left="426" w:right="142"/>
        <w:jc w:val="center"/>
        <w:rPr>
          <w:rFonts w:asciiTheme="majorHAnsi" w:hAnsiTheme="majorHAnsi" w:cstheme="majorHAnsi"/>
          <w:b/>
          <w:bCs/>
          <w:sz w:val="22"/>
          <w:szCs w:val="22"/>
        </w:rPr>
      </w:pPr>
      <w:r w:rsidRPr="006D0E43">
        <w:rPr>
          <w:rFonts w:asciiTheme="majorHAnsi" w:hAnsiTheme="majorHAnsi" w:cstheme="majorHAnsi"/>
          <w:b/>
          <w:bCs/>
          <w:sz w:val="22"/>
          <w:szCs w:val="22"/>
        </w:rPr>
        <w:t>§</w:t>
      </w:r>
      <w:r>
        <w:rPr>
          <w:rFonts w:asciiTheme="majorHAnsi" w:hAnsiTheme="majorHAnsi" w:cstheme="majorHAnsi"/>
          <w:b/>
          <w:bCs/>
          <w:sz w:val="22"/>
          <w:szCs w:val="22"/>
        </w:rPr>
        <w:t xml:space="preserve"> 2</w:t>
      </w:r>
    </w:p>
    <w:p w14:paraId="1F5799FC" w14:textId="298AC7E9" w:rsidR="006D0E43" w:rsidRDefault="006D0E43" w:rsidP="006D0E43">
      <w:pPr>
        <w:pStyle w:val="Standard"/>
        <w:numPr>
          <w:ilvl w:val="0"/>
          <w:numId w:val="47"/>
        </w:numPr>
        <w:ind w:right="142"/>
        <w:rPr>
          <w:rFonts w:asciiTheme="majorHAnsi" w:hAnsiTheme="majorHAnsi" w:cstheme="majorHAnsi"/>
          <w:sz w:val="22"/>
          <w:szCs w:val="22"/>
        </w:rPr>
      </w:pPr>
      <w:r w:rsidRPr="006D0E43">
        <w:rPr>
          <w:rFonts w:asciiTheme="majorHAnsi" w:hAnsiTheme="majorHAnsi" w:cstheme="majorHAnsi"/>
          <w:sz w:val="22"/>
          <w:szCs w:val="22"/>
        </w:rPr>
        <w:t>Strony postanawiają, że za zrealizowanie całości przedmiotu umowy określonego w §1 ust. 1 i 2 umowy, Zamawiający zapłaci Wykonawcy wynagrodzenie w maksymalnej kwocie ………… zł brutto (słownie: ……… zł ….../100), kwota netto wynosi:........... zł</w:t>
      </w:r>
      <w:r w:rsidR="007A0098">
        <w:rPr>
          <w:rFonts w:asciiTheme="majorHAnsi" w:hAnsiTheme="majorHAnsi" w:cstheme="majorHAnsi"/>
          <w:sz w:val="22"/>
          <w:szCs w:val="22"/>
        </w:rPr>
        <w:t>.</w:t>
      </w:r>
    </w:p>
    <w:p w14:paraId="7EBB1FA6" w14:textId="77777777" w:rsidR="0061303C" w:rsidRPr="006D0E43" w:rsidRDefault="0061303C" w:rsidP="002A7663">
      <w:pPr>
        <w:pStyle w:val="Standard"/>
        <w:numPr>
          <w:ilvl w:val="0"/>
          <w:numId w:val="47"/>
        </w:numPr>
        <w:ind w:right="142"/>
        <w:jc w:val="both"/>
        <w:rPr>
          <w:rFonts w:asciiTheme="majorHAnsi" w:hAnsiTheme="majorHAnsi" w:cstheme="majorHAnsi"/>
          <w:sz w:val="22"/>
          <w:szCs w:val="22"/>
        </w:rPr>
      </w:pPr>
      <w:r w:rsidRPr="006D0E43">
        <w:rPr>
          <w:rFonts w:asciiTheme="majorHAnsi" w:hAnsiTheme="majorHAnsi" w:cstheme="majorHAnsi"/>
          <w:bCs/>
          <w:sz w:val="22"/>
          <w:szCs w:val="22"/>
        </w:rPr>
        <w:t>Wykonawca zobowiązuje się do stosowania cen jednostkowych brutto, zaoferowanych w formularzu asortymentowo-cenowym, o którym mowa w ust. 1. Zaoferowane ceny jednostkowe są stałe i nie mogą ulec zmianie przez cały okres obowiązywania Umowy, za wyjątkiem zmian określonych w § 2</w:t>
      </w:r>
      <w:r w:rsidR="002A7663">
        <w:rPr>
          <w:rFonts w:asciiTheme="majorHAnsi" w:hAnsiTheme="majorHAnsi" w:cstheme="majorHAnsi"/>
          <w:bCs/>
          <w:sz w:val="22"/>
          <w:szCs w:val="22"/>
        </w:rPr>
        <w:t xml:space="preserve"> </w:t>
      </w:r>
      <w:r w:rsidR="002A7663" w:rsidRPr="002A7663">
        <w:rPr>
          <w:rFonts w:asciiTheme="majorHAnsi" w:hAnsiTheme="majorHAnsi" w:cstheme="majorHAnsi"/>
          <w:bCs/>
          <w:sz w:val="20"/>
          <w:szCs w:val="20"/>
        </w:rPr>
        <w:t xml:space="preserve">ust. </w:t>
      </w:r>
      <w:r w:rsidR="002A7663">
        <w:rPr>
          <w:rFonts w:asciiTheme="majorHAnsi" w:hAnsiTheme="majorHAnsi" w:cstheme="majorHAnsi"/>
          <w:bCs/>
          <w:sz w:val="22"/>
          <w:szCs w:val="22"/>
        </w:rPr>
        <w:t>8</w:t>
      </w:r>
      <w:r w:rsidRPr="006D0E43">
        <w:rPr>
          <w:rFonts w:asciiTheme="majorHAnsi" w:hAnsiTheme="majorHAnsi" w:cstheme="majorHAnsi"/>
          <w:bCs/>
          <w:sz w:val="22"/>
          <w:szCs w:val="22"/>
        </w:rPr>
        <w:t xml:space="preserve"> niniejszej umowy. </w:t>
      </w:r>
    </w:p>
    <w:p w14:paraId="6BBA31F7" w14:textId="77777777" w:rsidR="0061303C" w:rsidRP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Zamawiający dokona zakupu asortymentu według faktycznych potrzeb. Zamawiający zastrzega, że ilość, określona w Załączniku nr 1 jest wielkością szacunkową, do której zakupu Zamawiający nie jest zobowiązany.</w:t>
      </w:r>
    </w:p>
    <w:bookmarkEnd w:id="5"/>
    <w:p w14:paraId="611BCAF0" w14:textId="77777777"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lastRenderedPageBreak/>
        <w:t>Cena towaru oprócz jego wartości oraz transportu i wyładunku w </w:t>
      </w:r>
      <w:r w:rsidR="00191BAC" w:rsidRPr="00191BAC">
        <w:rPr>
          <w:rFonts w:asciiTheme="majorHAnsi" w:hAnsiTheme="majorHAnsi" w:cstheme="majorHAnsi"/>
          <w:b/>
          <w:bCs/>
          <w:sz w:val="22"/>
          <w:szCs w:val="22"/>
        </w:rPr>
        <w:t>Magazynie Zamawiającego</w:t>
      </w:r>
      <w:r w:rsidR="00191BAC" w:rsidRPr="00191BAC">
        <w:rPr>
          <w:rFonts w:asciiTheme="majorHAnsi" w:hAnsiTheme="majorHAnsi" w:cstheme="majorHAnsi"/>
          <w:bCs/>
          <w:sz w:val="22"/>
          <w:szCs w:val="22"/>
        </w:rPr>
        <w:t xml:space="preserve"> </w:t>
      </w:r>
      <w:bookmarkStart w:id="6" w:name="_Hlk52190453"/>
      <w:r w:rsidR="00191BAC" w:rsidRPr="00191BAC">
        <w:rPr>
          <w:rFonts w:asciiTheme="majorHAnsi" w:hAnsiTheme="majorHAnsi" w:cstheme="majorHAnsi"/>
          <w:bCs/>
          <w:sz w:val="22"/>
          <w:szCs w:val="22"/>
        </w:rPr>
        <w:t xml:space="preserve">przy </w:t>
      </w:r>
      <w:r w:rsidR="00191BAC" w:rsidRPr="00191BAC">
        <w:rPr>
          <w:rFonts w:asciiTheme="majorHAnsi" w:hAnsiTheme="majorHAnsi" w:cstheme="majorHAnsi"/>
          <w:b/>
          <w:bCs/>
          <w:sz w:val="22"/>
          <w:szCs w:val="22"/>
        </w:rPr>
        <w:t>ul. Siemaszki 17b w Krakowie</w:t>
      </w:r>
      <w:bookmarkEnd w:id="6"/>
      <w:r w:rsidR="00191BAC" w:rsidRPr="00191BAC">
        <w:rPr>
          <w:rFonts w:asciiTheme="majorHAnsi" w:hAnsiTheme="majorHAnsi" w:cstheme="majorHAnsi"/>
          <w:bCs/>
          <w:sz w:val="22"/>
          <w:szCs w:val="22"/>
        </w:rPr>
        <w:t xml:space="preserve">, </w:t>
      </w:r>
      <w:r w:rsidRPr="0084143E">
        <w:rPr>
          <w:rFonts w:asciiTheme="majorHAnsi" w:hAnsiTheme="majorHAnsi" w:cstheme="majorHAnsi"/>
          <w:bCs/>
          <w:sz w:val="22"/>
          <w:szCs w:val="22"/>
        </w:rPr>
        <w:t>obejmuje wszelkie należności, w tym podatek VAT.</w:t>
      </w:r>
    </w:p>
    <w:p w14:paraId="02453CEC" w14:textId="77777777" w:rsid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Przedmiot zamówienia musi być fabrycznie nowy, w oryginalnych opakowaniach producenta umożliwiający jego identyfikację (rodzaj, ilość) bez konieczności naruszania opakowania oraz z wszelkimi zabezpieczeniami stosowanymi przez producentów.</w:t>
      </w:r>
    </w:p>
    <w:p w14:paraId="353ED425" w14:textId="77777777" w:rsidR="00A751C0" w:rsidRPr="00A751C0" w:rsidRDefault="00A751C0" w:rsidP="000A1CE4">
      <w:pPr>
        <w:pStyle w:val="Akapitzlist"/>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Ilość i rodzaj produktów będzie określana każdorazowo w zamówieniu.</w:t>
      </w:r>
    </w:p>
    <w:p w14:paraId="465D61F1" w14:textId="77777777"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Kwota wynagrodzenia brutto za przedmiot umowy może ulec zwiększeniu w stosunku do wartości określonej </w:t>
      </w:r>
      <w:r w:rsidR="00ED121D">
        <w:rPr>
          <w:rFonts w:asciiTheme="majorHAnsi" w:hAnsiTheme="majorHAnsi" w:cstheme="majorHAnsi"/>
          <w:bCs/>
          <w:sz w:val="22"/>
          <w:szCs w:val="22"/>
        </w:rPr>
        <w:br/>
      </w:r>
      <w:r w:rsidRPr="00A751C0">
        <w:rPr>
          <w:rFonts w:asciiTheme="majorHAnsi" w:hAnsiTheme="majorHAnsi" w:cstheme="majorHAnsi"/>
          <w:bCs/>
          <w:sz w:val="22"/>
          <w:szCs w:val="22"/>
        </w:rPr>
        <w:t>w ust. 1 powyżej w trakcie obowiązywania umowy na skutek ustawowej zmiany stawki podatku VAT.</w:t>
      </w:r>
    </w:p>
    <w:p w14:paraId="07832482" w14:textId="77777777" w:rsidR="00A751C0" w:rsidRP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Zmiana numeru konta Wykonawcy wskazana w formularzu ofertowym wymaga złożenia oświadczenia przez osoby upoważnione do działania po stronie Wykonawcy.</w:t>
      </w:r>
    </w:p>
    <w:p w14:paraId="4D1C4D6B" w14:textId="77777777" w:rsidR="00A751C0" w:rsidRPr="00A751C0" w:rsidRDefault="00A751C0" w:rsidP="000A1CE4">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Mając na uwadze szczególną rolę jaką pełni Szpital w systemie ochrony zdrowia oraz mając na uwadze bezpieczeństwo pacjentów Szpitala, Wykonawca zobowiązuje się do niewstrzymywania dostaw towaru do czasu zapłaty zobowiązań Zamawiającego, nie dłużej niż 60 dni liczonych od dnia upływu terminu płatności wynagrodzenia. Warunkiem skorzystania z prawa do wstrzymania dostaw jest złożenie przez Wykonawcę </w:t>
      </w:r>
      <w:r w:rsidR="000A1CE4">
        <w:rPr>
          <w:rFonts w:asciiTheme="majorHAnsi" w:hAnsiTheme="majorHAnsi" w:cstheme="majorHAnsi"/>
          <w:bCs/>
          <w:sz w:val="22"/>
          <w:szCs w:val="22"/>
        </w:rPr>
        <w:br/>
      </w:r>
      <w:r w:rsidRPr="00A751C0">
        <w:rPr>
          <w:rFonts w:asciiTheme="majorHAnsi" w:hAnsiTheme="majorHAnsi" w:cstheme="majorHAnsi"/>
          <w:bCs/>
          <w:sz w:val="22"/>
          <w:szCs w:val="22"/>
        </w:rPr>
        <w:t>w formie pisemnej pod rygorem nieważności stosownego oświadczenia.</w:t>
      </w:r>
    </w:p>
    <w:p w14:paraId="51D2D291" w14:textId="77777777"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Wykonawca oświadcza, że numer rachunku bankowego, który wskazany będzie każdorazowo na fakturze, </w:t>
      </w:r>
      <w:r w:rsidR="000A1CE4">
        <w:rPr>
          <w:rFonts w:asciiTheme="majorHAnsi" w:hAnsiTheme="majorHAnsi" w:cstheme="majorHAnsi"/>
          <w:bCs/>
          <w:sz w:val="22"/>
          <w:szCs w:val="22"/>
        </w:rPr>
        <w:br/>
      </w:r>
      <w:r w:rsidRPr="00A751C0">
        <w:rPr>
          <w:rFonts w:asciiTheme="majorHAnsi" w:hAnsiTheme="majorHAnsi" w:cstheme="majorHAnsi"/>
          <w:bCs/>
          <w:sz w:val="22"/>
          <w:szCs w:val="22"/>
        </w:rPr>
        <w:t xml:space="preserve">w celu dokonania na niego zapłaty przez Szpital, figuruje w wykazie podmiotów („Biała lista”), o którym mowa </w:t>
      </w:r>
      <w:r w:rsidR="00ED121D">
        <w:rPr>
          <w:rFonts w:asciiTheme="majorHAnsi" w:hAnsiTheme="majorHAnsi" w:cstheme="majorHAnsi"/>
          <w:bCs/>
          <w:sz w:val="22"/>
          <w:szCs w:val="22"/>
        </w:rPr>
        <w:br/>
      </w:r>
      <w:r w:rsidRPr="00A751C0">
        <w:rPr>
          <w:rFonts w:asciiTheme="majorHAnsi" w:hAnsiTheme="majorHAnsi" w:cstheme="majorHAnsi"/>
          <w:bCs/>
          <w:sz w:val="22"/>
          <w:szCs w:val="22"/>
        </w:rPr>
        <w:t>w art. 96b ust. 1 ustawy z dnia 11 marca 2004 r. o podatku od towarów i usług.</w:t>
      </w:r>
    </w:p>
    <w:p w14:paraId="1FE4F692" w14:textId="77777777"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zobowiązuje się do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zgodnie z ustawą o podatku od towarów i usług (zwaną również dalej ustawą o VAT) oraz wydanymi na jej podstawie przepisami wykonawczymi, w każdym przypadku, gdy spoczywa na nim taki obowiązek ustawowy.</w:t>
      </w:r>
    </w:p>
    <w:p w14:paraId="2DD3F61D" w14:textId="77777777"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 xml:space="preserve">Datą otrzymania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jest:</w:t>
      </w:r>
    </w:p>
    <w:p w14:paraId="37957D6B" w14:textId="77777777" w:rsid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w trybie online, offline 24, offline (niedostępność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 art. 106nh ustawy o VAT) data dostępności ustrukturyzowanej faktury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w:t>
      </w:r>
    </w:p>
    <w:p w14:paraId="7CF94543" w14:textId="77777777"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o której mowa w art. 106nf ustawy o VAT data faktycznego otrzymania faktury poza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lub data dostępności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 (w zależności co nastąpiło wcześniej).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powinna być wystawiona faktura zgodna z aktualną </w:t>
      </w:r>
      <w:proofErr w:type="spellStart"/>
      <w:r w:rsidRPr="00E63441">
        <w:rPr>
          <w:rFonts w:asciiTheme="majorHAnsi" w:hAnsiTheme="majorHAnsi" w:cstheme="majorHAnsi"/>
          <w:bCs/>
          <w:sz w:val="22"/>
          <w:szCs w:val="22"/>
        </w:rPr>
        <w:t>schemą</w:t>
      </w:r>
      <w:proofErr w:type="spellEnd"/>
      <w:r w:rsidRPr="00E63441">
        <w:rPr>
          <w:rFonts w:asciiTheme="majorHAnsi" w:hAnsiTheme="majorHAnsi" w:cstheme="majorHAnsi"/>
          <w:bCs/>
          <w:sz w:val="22"/>
          <w:szCs w:val="22"/>
        </w:rPr>
        <w:t xml:space="preserve"> (strukturą logiczną) oraz opatrzoną odpowiednimi kodami QR określonymi przez Ministra Finansów. W zależności od formy wystawienia, fakturę:</w:t>
      </w:r>
    </w:p>
    <w:p w14:paraId="01E321EA" w14:textId="77777777"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14:paraId="0198CA2E" w14:textId="77777777"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14:paraId="5D90F4B8" w14:textId="77777777"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awarii całkowitej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o której mowa w art. 106ng ustawy o VAT - data faktycznego otrzymania faktury. W zależności od formy wystawienia, fakturę:</w:t>
      </w:r>
    </w:p>
    <w:p w14:paraId="1D09158D" w14:textId="77777777"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14:paraId="008C7960" w14:textId="77777777"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14:paraId="2818FF5D" w14:textId="77777777"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Załączniki do faktur, których nie można przesłać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należy przesyłać na adres: </w:t>
      </w:r>
      <w:hyperlink r:id="rId8" w:history="1">
        <w:r w:rsidRPr="00493CE7">
          <w:rPr>
            <w:rStyle w:val="Hipercze"/>
            <w:rFonts w:asciiTheme="majorHAnsi" w:hAnsiTheme="majorHAnsi" w:cstheme="majorHAnsi"/>
            <w:bCs/>
            <w:sz w:val="22"/>
            <w:szCs w:val="22"/>
          </w:rPr>
          <w:t>faktury@narutowicz.krakow.pl</w:t>
        </w:r>
      </w:hyperlink>
    </w:p>
    <w:p w14:paraId="6209620F" w14:textId="77777777"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nie mający obowiązku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14:paraId="1D03C589" w14:textId="77777777"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zobowiązany jest do umieszczenia na fakturze i dokumentach rozliczeniowych numeru ewidencyjnego umowy nadanego przez Zamawiającego (Umowa nr .....)</w:t>
      </w:r>
    </w:p>
    <w:p w14:paraId="34BDE01A" w14:textId="77777777" w:rsidR="00E63441" w:rsidRP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Do czasu objęcia Wykonawcy ustawowym obowiązkiem wystawiania faktur ustrukturyzowanych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 okresie przejściowym), faktury będą doręczane w jednej z poniższych form, przy czym Wykonawca zobowiązany jest do stosowania tylko jednej wybranej formy dla danej faktury:</w:t>
      </w:r>
    </w:p>
    <w:p w14:paraId="734B1C49" w14:textId="77777777"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Forma elektroniczna (PDF): przesyłana wraz z wymaganymi załącznikami na adres e-mail: </w:t>
      </w:r>
      <w:hyperlink r:id="rId9" w:history="1">
        <w:r w:rsidRPr="00493CE7">
          <w:rPr>
            <w:rStyle w:val="Hipercze"/>
            <w:rFonts w:asciiTheme="majorHAnsi" w:hAnsiTheme="majorHAnsi" w:cstheme="majorHAnsi"/>
            <w:bCs/>
            <w:sz w:val="22"/>
            <w:szCs w:val="22"/>
          </w:rPr>
          <w:t>faktury@narutowicz.krakow.pl</w:t>
        </w:r>
      </w:hyperlink>
      <w:r w:rsidRPr="00E63441">
        <w:rPr>
          <w:rFonts w:asciiTheme="majorHAnsi" w:hAnsiTheme="majorHAnsi" w:cstheme="majorHAnsi"/>
          <w:bCs/>
          <w:sz w:val="22"/>
          <w:szCs w:val="22"/>
        </w:rPr>
        <w:t>;</w:t>
      </w:r>
    </w:p>
    <w:p w14:paraId="23890A5E" w14:textId="77777777"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lastRenderedPageBreak/>
        <w:t>Platforma Elektronicznego Fakturowania (PEF): zgodnie z ustawą o elektronicznym fakturowaniu w zamówieniach publicznych;</w:t>
      </w:r>
    </w:p>
    <w:p w14:paraId="5B5F76B6" w14:textId="77777777" w:rsidR="000A1CE4"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Forma papierowa: przesyłana na adres Zamawiającego.</w:t>
      </w:r>
    </w:p>
    <w:p w14:paraId="785A17A7" w14:textId="77777777" w:rsidR="00564BC7" w:rsidRPr="00E63441" w:rsidRDefault="00564BC7" w:rsidP="00564BC7">
      <w:pPr>
        <w:pStyle w:val="Standard"/>
        <w:ind w:right="142"/>
        <w:jc w:val="both"/>
        <w:rPr>
          <w:rFonts w:asciiTheme="majorHAnsi" w:hAnsiTheme="majorHAnsi" w:cstheme="majorHAnsi"/>
          <w:bCs/>
          <w:sz w:val="22"/>
          <w:szCs w:val="22"/>
        </w:rPr>
      </w:pPr>
    </w:p>
    <w:p w14:paraId="334A6551" w14:textId="77777777" w:rsidR="0061303C" w:rsidRDefault="0061303C" w:rsidP="00ED121D">
      <w:pPr>
        <w:pStyle w:val="Standard"/>
        <w:ind w:left="426" w:right="142" w:hanging="284"/>
        <w:jc w:val="center"/>
        <w:rPr>
          <w:rFonts w:asciiTheme="majorHAnsi" w:hAnsiTheme="majorHAnsi" w:cstheme="majorHAnsi"/>
          <w:b/>
          <w:bCs/>
          <w:sz w:val="22"/>
          <w:szCs w:val="22"/>
        </w:rPr>
      </w:pPr>
      <w:r w:rsidRPr="0061303C">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3</w:t>
      </w:r>
    </w:p>
    <w:p w14:paraId="481DB3CF" w14:textId="77777777" w:rsidR="000A1CE4" w:rsidRDefault="000A1CE4" w:rsidP="000A1CE4">
      <w:pPr>
        <w:pStyle w:val="Standard"/>
        <w:ind w:left="426" w:right="142" w:hanging="284"/>
        <w:jc w:val="both"/>
        <w:rPr>
          <w:rFonts w:asciiTheme="majorHAnsi" w:hAnsiTheme="majorHAnsi" w:cstheme="majorHAnsi"/>
          <w:bCs/>
          <w:sz w:val="22"/>
          <w:szCs w:val="22"/>
        </w:rPr>
      </w:pPr>
    </w:p>
    <w:p w14:paraId="3687EECE" w14:textId="77777777" w:rsidR="00A751C0" w:rsidRPr="00EF3E57"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u w:val="single"/>
          <w:lang w:eastAsia="pl-PL" w:bidi="ar-SA"/>
        </w:rPr>
      </w:pPr>
      <w:r w:rsidRPr="00A751C0">
        <w:rPr>
          <w:rFonts w:asciiTheme="majorHAnsi" w:eastAsia="Times New Roman" w:hAnsiTheme="majorHAnsi" w:cstheme="majorHAnsi"/>
          <w:kern w:val="0"/>
          <w:sz w:val="22"/>
          <w:szCs w:val="22"/>
          <w:lang w:eastAsia="pl-PL" w:bidi="ar-SA"/>
        </w:rPr>
        <w:t xml:space="preserve">Realizacja zakupów (dostawa) odbywać się będzie </w:t>
      </w:r>
      <w:r w:rsidRPr="00A751C0">
        <w:rPr>
          <w:rFonts w:asciiTheme="majorHAnsi" w:eastAsia="Times New Roman" w:hAnsiTheme="majorHAnsi" w:cstheme="majorHAnsi"/>
          <w:b/>
          <w:bCs/>
          <w:kern w:val="0"/>
          <w:sz w:val="22"/>
          <w:szCs w:val="22"/>
          <w:lang w:eastAsia="pl-PL" w:bidi="ar-SA"/>
        </w:rPr>
        <w:t>sukcesywnie</w:t>
      </w:r>
      <w:r w:rsidRPr="00A751C0">
        <w:rPr>
          <w:rFonts w:asciiTheme="majorHAnsi" w:eastAsia="Times New Roman" w:hAnsiTheme="majorHAnsi" w:cstheme="majorHAnsi"/>
          <w:kern w:val="0"/>
          <w:sz w:val="22"/>
          <w:szCs w:val="22"/>
          <w:lang w:eastAsia="pl-PL" w:bidi="ar-SA"/>
        </w:rPr>
        <w:t xml:space="preserve"> w okresie obowiązywania umowy, każdorazowo na podstawie zamówienia złożonego za pośrednictwem poczty elektronicznej na adres Wykonawcy …………………..</w:t>
      </w:r>
      <w:r w:rsidRPr="00A751C0">
        <w:rPr>
          <w:rFonts w:asciiTheme="majorHAnsi" w:eastAsia="Times New Roman" w:hAnsiTheme="majorHAnsi" w:cstheme="majorHAnsi"/>
          <w:kern w:val="0"/>
          <w:sz w:val="22"/>
          <w:szCs w:val="22"/>
          <w:vertAlign w:val="superscript"/>
          <w:lang w:eastAsia="pl-PL" w:bidi="ar-SA"/>
        </w:rPr>
        <w:footnoteReference w:id="1"/>
      </w:r>
      <w:r w:rsidRPr="00A751C0">
        <w:rPr>
          <w:rFonts w:asciiTheme="majorHAnsi" w:eastAsia="Times New Roman" w:hAnsiTheme="majorHAnsi" w:cstheme="majorHAnsi"/>
          <w:kern w:val="0"/>
          <w:sz w:val="22"/>
          <w:szCs w:val="22"/>
          <w:lang w:eastAsia="pl-PL" w:bidi="ar-SA"/>
        </w:rPr>
        <w:t xml:space="preserve"> sporządzonego przez Zamawiającego określającego rodzaj i ilość produktu, w terminie do </w:t>
      </w:r>
      <w:r w:rsidR="00EF3E57">
        <w:rPr>
          <w:rFonts w:asciiTheme="majorHAnsi" w:eastAsia="Times New Roman" w:hAnsiTheme="majorHAnsi" w:cstheme="majorHAnsi"/>
          <w:b/>
          <w:bCs/>
          <w:kern w:val="0"/>
          <w:sz w:val="22"/>
          <w:szCs w:val="22"/>
          <w:lang w:eastAsia="pl-PL" w:bidi="ar-SA"/>
        </w:rPr>
        <w:t xml:space="preserve">5 </w:t>
      </w:r>
      <w:r w:rsidRPr="00A751C0">
        <w:rPr>
          <w:rFonts w:asciiTheme="majorHAnsi" w:eastAsia="Times New Roman" w:hAnsiTheme="majorHAnsi" w:cstheme="majorHAnsi"/>
          <w:b/>
          <w:bCs/>
          <w:kern w:val="0"/>
          <w:sz w:val="22"/>
          <w:szCs w:val="22"/>
          <w:lang w:eastAsia="pl-PL" w:bidi="ar-SA"/>
        </w:rPr>
        <w:t>dni roboczych</w:t>
      </w:r>
      <w:r w:rsidRPr="00A751C0">
        <w:rPr>
          <w:rFonts w:asciiTheme="majorHAnsi" w:eastAsia="Times New Roman" w:hAnsiTheme="majorHAnsi" w:cstheme="majorHAnsi"/>
          <w:kern w:val="0"/>
          <w:sz w:val="22"/>
          <w:szCs w:val="22"/>
          <w:lang w:eastAsia="pl-PL" w:bidi="ar-SA"/>
        </w:rPr>
        <w:t xml:space="preserve"> od złożenia zamówienia. </w:t>
      </w:r>
    </w:p>
    <w:p w14:paraId="17E1302D" w14:textId="77777777" w:rsidR="00EF3E57" w:rsidRPr="00A751C0" w:rsidRDefault="00EF3E57" w:rsidP="000A1CE4">
      <w:pPr>
        <w:numPr>
          <w:ilvl w:val="0"/>
          <w:numId w:val="29"/>
        </w:numPr>
        <w:tabs>
          <w:tab w:val="clear" w:pos="644"/>
        </w:tabs>
        <w:suppressAutoHyphens w:val="0"/>
        <w:autoSpaceDN/>
        <w:spacing w:line="276" w:lineRule="auto"/>
        <w:ind w:left="426" w:right="142" w:hanging="284"/>
        <w:jc w:val="both"/>
        <w:textAlignment w:val="auto"/>
        <w:rPr>
          <w:rFonts w:asciiTheme="majorHAnsi" w:hAnsiTheme="majorHAnsi" w:cstheme="majorHAnsi"/>
          <w:color w:val="000000"/>
          <w:sz w:val="22"/>
          <w:szCs w:val="22"/>
        </w:rPr>
      </w:pPr>
      <w:r w:rsidRPr="00EF3E57">
        <w:rPr>
          <w:rFonts w:asciiTheme="majorHAnsi" w:hAnsiTheme="majorHAnsi" w:cstheme="majorHAnsi"/>
          <w:color w:val="000000"/>
          <w:sz w:val="22"/>
          <w:szCs w:val="22"/>
        </w:rPr>
        <w:t xml:space="preserve">Wykonawca zobowiązuje się do regularnego zaopatrywania Zamawiającego w towar, na zasadach określonych w ust. 1 powyżej, a ponadto do natychmiastowych dostaw towarów w trybie pilnym z uwagi na potrzebę </w:t>
      </w:r>
      <w:r>
        <w:rPr>
          <w:rFonts w:asciiTheme="majorHAnsi" w:hAnsiTheme="majorHAnsi" w:cstheme="majorHAnsi"/>
          <w:color w:val="000000"/>
          <w:sz w:val="22"/>
          <w:szCs w:val="22"/>
        </w:rPr>
        <w:br/>
      </w:r>
      <w:r w:rsidRPr="00EF3E57">
        <w:rPr>
          <w:rFonts w:asciiTheme="majorHAnsi" w:hAnsiTheme="majorHAnsi" w:cstheme="majorHAnsi"/>
          <w:color w:val="000000"/>
          <w:sz w:val="22"/>
          <w:szCs w:val="22"/>
        </w:rPr>
        <w:t>Za</w:t>
      </w:r>
      <w:r>
        <w:rPr>
          <w:rFonts w:asciiTheme="majorHAnsi" w:hAnsiTheme="majorHAnsi" w:cstheme="majorHAnsi"/>
          <w:color w:val="000000"/>
          <w:sz w:val="22"/>
          <w:szCs w:val="22"/>
        </w:rPr>
        <w:t>ma</w:t>
      </w:r>
      <w:r w:rsidRPr="00EF3E57">
        <w:rPr>
          <w:rFonts w:asciiTheme="majorHAnsi" w:hAnsiTheme="majorHAnsi" w:cstheme="majorHAnsi"/>
          <w:color w:val="000000"/>
          <w:sz w:val="22"/>
          <w:szCs w:val="22"/>
        </w:rPr>
        <w:t xml:space="preserve">wiającego, w terminie nie dłuższym niż </w:t>
      </w:r>
      <w:r w:rsidRPr="00564BC7">
        <w:rPr>
          <w:rFonts w:asciiTheme="majorHAnsi" w:hAnsiTheme="majorHAnsi" w:cstheme="majorHAnsi"/>
          <w:b/>
          <w:sz w:val="22"/>
          <w:szCs w:val="22"/>
        </w:rPr>
        <w:t>2 dni robocze</w:t>
      </w:r>
      <w:r w:rsidRPr="00EF3E57">
        <w:rPr>
          <w:rFonts w:asciiTheme="majorHAnsi" w:hAnsiTheme="majorHAnsi" w:cstheme="majorHAnsi"/>
          <w:b/>
          <w:sz w:val="22"/>
          <w:szCs w:val="22"/>
        </w:rPr>
        <w:t xml:space="preserve"> </w:t>
      </w:r>
      <w:r w:rsidRPr="00EF3E57">
        <w:rPr>
          <w:rFonts w:asciiTheme="majorHAnsi" w:hAnsiTheme="majorHAnsi" w:cstheme="majorHAnsi"/>
          <w:bCs/>
          <w:sz w:val="22"/>
          <w:szCs w:val="22"/>
        </w:rPr>
        <w:t xml:space="preserve">od zgłoszenia zamówienia w sposób określony </w:t>
      </w:r>
      <w:r>
        <w:rPr>
          <w:rFonts w:asciiTheme="majorHAnsi" w:hAnsiTheme="majorHAnsi" w:cstheme="majorHAnsi"/>
          <w:bCs/>
          <w:sz w:val="22"/>
          <w:szCs w:val="22"/>
        </w:rPr>
        <w:br/>
      </w:r>
      <w:r w:rsidRPr="00EF3E57">
        <w:rPr>
          <w:rFonts w:asciiTheme="majorHAnsi" w:hAnsiTheme="majorHAnsi" w:cstheme="majorHAnsi"/>
          <w:bCs/>
          <w:sz w:val="22"/>
          <w:szCs w:val="22"/>
        </w:rPr>
        <w:t xml:space="preserve">w ust.1 powyżej. </w:t>
      </w:r>
    </w:p>
    <w:p w14:paraId="3501F1EF" w14:textId="77777777"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FF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Wartość umowy jest wartością szacunkową, w przypadku braku zapotrzebowania Zamawiający zastrzega sobie prawo niezamówienia części produktów określonych w załączniku nr 1. Wykonawcy nie przysługuje z tego tytułu roszczenie odszkodowawcze ani roszczenie oparte na innej podstawie prawnej, na co Wykonawca wyraża zgodę</w:t>
      </w:r>
      <w:r w:rsidRPr="00A751C0">
        <w:rPr>
          <w:rFonts w:asciiTheme="majorHAnsi" w:eastAsia="Times New Roman" w:hAnsiTheme="majorHAnsi" w:cstheme="majorHAnsi"/>
          <w:color w:val="FF0000"/>
          <w:kern w:val="0"/>
          <w:sz w:val="22"/>
          <w:szCs w:val="22"/>
          <w:lang w:eastAsia="pl-PL" w:bidi="ar-SA"/>
        </w:rPr>
        <w:t>.</w:t>
      </w:r>
    </w:p>
    <w:p w14:paraId="26AB3185" w14:textId="77777777"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Osoba odpowiedzialna za realizację umowy ze strony Zamawiającego </w:t>
      </w:r>
    </w:p>
    <w:p w14:paraId="1097910A" w14:textId="77777777"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w:t>
      </w:r>
      <w:r w:rsidRPr="00A751C0">
        <w:rPr>
          <w:rFonts w:asciiTheme="majorHAnsi" w:eastAsia="Times New Roman" w:hAnsiTheme="majorHAnsi" w:cstheme="majorHAnsi"/>
          <w:kern w:val="0"/>
          <w:sz w:val="22"/>
          <w:szCs w:val="22"/>
          <w:lang w:eastAsia="pl-PL" w:bidi="ar-SA"/>
        </w:rPr>
        <w:t>formalnym i rachunkowym</w:t>
      </w:r>
      <w:r w:rsidRPr="00A751C0">
        <w:rPr>
          <w:rFonts w:asciiTheme="majorHAnsi" w:eastAsia="Times New Roman" w:hAnsiTheme="majorHAnsi" w:cstheme="majorHAnsi"/>
          <w:color w:val="000000"/>
          <w:kern w:val="0"/>
          <w:sz w:val="22"/>
          <w:szCs w:val="22"/>
          <w:lang w:eastAsia="pl-PL" w:bidi="ar-SA"/>
        </w:rPr>
        <w:t>: Kierownik Działu Technicznego Wojciech Grzyb</w:t>
      </w:r>
    </w:p>
    <w:p w14:paraId="21A3D851" w14:textId="77777777"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merytorycznym: </w:t>
      </w:r>
      <w:r w:rsidR="00EF3E57">
        <w:rPr>
          <w:rFonts w:asciiTheme="majorHAnsi" w:eastAsia="Times New Roman" w:hAnsiTheme="majorHAnsi" w:cstheme="majorHAnsi"/>
          <w:color w:val="000000"/>
          <w:kern w:val="0"/>
          <w:sz w:val="22"/>
          <w:szCs w:val="22"/>
          <w:lang w:eastAsia="pl-PL" w:bidi="ar-SA"/>
        </w:rPr>
        <w:t>…………………………………………..</w:t>
      </w:r>
    </w:p>
    <w:p w14:paraId="25AE714C" w14:textId="77777777"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Osoba odpowiedzialna za realizację umowy ze strony Wykonawcy: tel.:……………, e-mail:……………….</w:t>
      </w:r>
    </w:p>
    <w:p w14:paraId="303D2A3B" w14:textId="77777777"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Zmiana osób, o których mowa w ust. 4 </w:t>
      </w:r>
      <w:r w:rsidR="00564BC7">
        <w:rPr>
          <w:rFonts w:asciiTheme="majorHAnsi" w:eastAsia="Times New Roman" w:hAnsiTheme="majorHAnsi" w:cstheme="majorHAnsi"/>
          <w:kern w:val="0"/>
          <w:sz w:val="22"/>
          <w:szCs w:val="22"/>
          <w:lang w:eastAsia="pl-PL" w:bidi="ar-SA"/>
        </w:rPr>
        <w:t xml:space="preserve">i 5 </w:t>
      </w:r>
      <w:r w:rsidRPr="00A751C0">
        <w:rPr>
          <w:rFonts w:asciiTheme="majorHAnsi" w:eastAsia="Times New Roman" w:hAnsiTheme="majorHAnsi" w:cstheme="majorHAnsi"/>
          <w:kern w:val="0"/>
          <w:sz w:val="22"/>
          <w:szCs w:val="22"/>
          <w:lang w:eastAsia="pl-PL" w:bidi="ar-SA"/>
        </w:rPr>
        <w:t>niniejszego paragrafu nie wymaga zmiany umowy w formie aneksu, wystarczające będzie pisemne zgłoszenie o zmianie przesłane drugiej stronie umowy.</w:t>
      </w:r>
    </w:p>
    <w:p w14:paraId="3589E70F" w14:textId="77777777" w:rsid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EE0000"/>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Zamawiającemu przysługuje uprawnienie do dokonywania zmian ilościowych przedmiotu zamówienia, </w:t>
      </w:r>
      <w:r w:rsidR="00ED121D">
        <w:rPr>
          <w:rFonts w:asciiTheme="majorHAnsi" w:eastAsia="Times New Roman" w:hAnsiTheme="majorHAnsi" w:cstheme="majorHAnsi"/>
          <w:kern w:val="0"/>
          <w:sz w:val="22"/>
          <w:szCs w:val="22"/>
          <w:lang w:eastAsia="pl-PL" w:bidi="ar-SA"/>
        </w:rPr>
        <w:br/>
      </w:r>
      <w:r w:rsidRPr="00A751C0">
        <w:rPr>
          <w:rFonts w:asciiTheme="majorHAnsi" w:eastAsia="Times New Roman" w:hAnsiTheme="majorHAnsi" w:cstheme="majorHAnsi"/>
          <w:kern w:val="0"/>
          <w:sz w:val="22"/>
          <w:szCs w:val="22"/>
          <w:lang w:eastAsia="pl-PL" w:bidi="ar-SA"/>
        </w:rPr>
        <w:t>do wysokości kwoty wynagrodzenia brutto za umowę, o którym mowa w § 2  ust. 1 umowy</w:t>
      </w:r>
      <w:r w:rsidRPr="00A751C0">
        <w:rPr>
          <w:rFonts w:asciiTheme="majorHAnsi" w:eastAsia="Times New Roman" w:hAnsiTheme="majorHAnsi" w:cstheme="majorHAnsi"/>
          <w:color w:val="EE0000"/>
          <w:kern w:val="0"/>
          <w:sz w:val="22"/>
          <w:szCs w:val="22"/>
          <w:lang w:eastAsia="pl-PL" w:bidi="ar-SA"/>
        </w:rPr>
        <w:t>.</w:t>
      </w:r>
    </w:p>
    <w:p w14:paraId="06720B2F" w14:textId="77777777" w:rsidR="000A1CE4" w:rsidRDefault="000A1CE4" w:rsidP="000A1CE4">
      <w:pPr>
        <w:pStyle w:val="Standard"/>
        <w:ind w:left="426" w:right="142" w:hanging="284"/>
        <w:jc w:val="center"/>
        <w:rPr>
          <w:rFonts w:asciiTheme="majorHAnsi" w:hAnsiTheme="majorHAnsi" w:cstheme="majorHAnsi"/>
          <w:b/>
          <w:bCs/>
          <w:sz w:val="22"/>
          <w:szCs w:val="22"/>
        </w:rPr>
      </w:pPr>
    </w:p>
    <w:p w14:paraId="6023D0A8" w14:textId="77777777" w:rsidR="000B77A3" w:rsidRDefault="000A1CE4" w:rsidP="000A1CE4">
      <w:pPr>
        <w:pStyle w:val="Standard"/>
        <w:ind w:left="426" w:right="142" w:hanging="284"/>
        <w:jc w:val="center"/>
        <w:rPr>
          <w:rFonts w:asciiTheme="majorHAnsi" w:hAnsiTheme="majorHAnsi" w:cstheme="majorHAnsi"/>
          <w:b/>
          <w:bCs/>
          <w:sz w:val="22"/>
          <w:szCs w:val="22"/>
        </w:rPr>
      </w:pPr>
      <w:r>
        <w:rPr>
          <w:rFonts w:asciiTheme="majorHAnsi" w:hAnsiTheme="majorHAnsi" w:cstheme="majorHAnsi"/>
          <w:b/>
          <w:bCs/>
          <w:sz w:val="22"/>
          <w:szCs w:val="22"/>
        </w:rPr>
        <w:t xml:space="preserve">      </w:t>
      </w:r>
      <w:r w:rsidR="006C6419"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4</w:t>
      </w:r>
    </w:p>
    <w:p w14:paraId="59089AEA" w14:textId="77777777" w:rsidR="000A1CE4" w:rsidRPr="00BB7717" w:rsidRDefault="000A1CE4" w:rsidP="000A1CE4">
      <w:pPr>
        <w:pStyle w:val="Standard"/>
        <w:ind w:left="426" w:right="142" w:hanging="284"/>
        <w:jc w:val="both"/>
        <w:rPr>
          <w:rFonts w:asciiTheme="majorHAnsi" w:hAnsiTheme="majorHAnsi" w:cstheme="majorHAnsi"/>
          <w:b/>
          <w:bCs/>
          <w:sz w:val="22"/>
          <w:szCs w:val="22"/>
        </w:rPr>
      </w:pPr>
    </w:p>
    <w:p w14:paraId="3A2BF3B3" w14:textId="77777777"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Wykonawca oświadcza, że towar dostarczony w ramach umowy jest wolny od wszelkich wad i spełnia wszelkie normy i parametry określone przez prawo Polskie oraz przez prawo Unii Europejskiej w tym zakresie, każdy produkt został dopuszczony do obrotu, posiada wszelkie atesty (certyfikaty), zezwolenia oraz zobowiązuje się do ich przedstawienia na żądanie Zamawiającego.</w:t>
      </w:r>
    </w:p>
    <w:p w14:paraId="4330FB0F" w14:textId="77777777"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oświadcza, że posiada wszelkie aktualne zezwolenia na obrót towarem w Polsce. </w:t>
      </w:r>
    </w:p>
    <w:p w14:paraId="491C50E8" w14:textId="77777777"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zapoznać swoich przedstawicieli oraz osoby, z pomocą których wykonuje zobowiązanie, z przepisami dotyczącymi ochrony danych osobowych, w tym wewnętrznymi regulacjami Zamawiającego oraz zobowiązać je do ich stosowania, a także do zachowania tajemnicy danych osobowych uzyskanych w związku z wykonywaniem niniejszej umowy. </w:t>
      </w:r>
    </w:p>
    <w:p w14:paraId="5E58A1AE" w14:textId="77777777"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zobowiązany jest zapewnić poufność informacji dotyczących Zamawiającego uzyskanych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i powierzonych w związku z realizacją niniejszej umowy i nie ujawniać tych informacji bez uprzedniej pisemnej pod rygorem nieważności zgody Zamawiającego w czasie trwania niniejszej umowy, jak i po zakończeniu jej wykonywania. </w:t>
      </w:r>
    </w:p>
    <w:p w14:paraId="093F8268" w14:textId="77777777" w:rsid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przy wykonywaniu przedmiotu umowy do zachowania procedur </w:t>
      </w:r>
      <w:r w:rsidRPr="000A1CE4">
        <w:rPr>
          <w:rFonts w:asciiTheme="majorHAnsi" w:eastAsia="Times New Roman" w:hAnsiTheme="majorHAnsi" w:cstheme="majorHAnsi"/>
          <w:kern w:val="0"/>
          <w:sz w:val="22"/>
          <w:szCs w:val="22"/>
          <w:lang w:eastAsia="pl-PL" w:bidi="ar-SA"/>
        </w:rPr>
        <w:br/>
        <w:t xml:space="preserve">i instrukcji obowiązujących u Zamawiającego. </w:t>
      </w:r>
    </w:p>
    <w:p w14:paraId="4A01D88C" w14:textId="77777777" w:rsidR="00564BC7" w:rsidRDefault="00564BC7" w:rsidP="00564BC7">
      <w:pPr>
        <w:ind w:left="142" w:right="142"/>
        <w:jc w:val="both"/>
        <w:rPr>
          <w:rFonts w:asciiTheme="majorHAnsi" w:eastAsia="Times New Roman" w:hAnsiTheme="majorHAnsi" w:cstheme="majorHAnsi"/>
          <w:kern w:val="0"/>
          <w:sz w:val="22"/>
          <w:szCs w:val="22"/>
          <w:lang w:eastAsia="pl-PL" w:bidi="ar-SA"/>
        </w:rPr>
      </w:pPr>
    </w:p>
    <w:p w14:paraId="43DD47C1" w14:textId="77777777" w:rsidR="00564BC7" w:rsidRPr="00564BC7" w:rsidRDefault="00564BC7" w:rsidP="00564BC7">
      <w:pPr>
        <w:ind w:left="142" w:right="142"/>
        <w:jc w:val="both"/>
        <w:rPr>
          <w:rFonts w:asciiTheme="majorHAnsi" w:eastAsia="Times New Roman" w:hAnsiTheme="majorHAnsi" w:cstheme="majorHAnsi"/>
          <w:kern w:val="0"/>
          <w:sz w:val="22"/>
          <w:szCs w:val="22"/>
          <w:lang w:eastAsia="pl-PL" w:bidi="ar-SA"/>
        </w:rPr>
      </w:pPr>
    </w:p>
    <w:p w14:paraId="1B16893D" w14:textId="77777777" w:rsidR="00E37643" w:rsidRDefault="006C6419" w:rsidP="000A1CE4">
      <w:pPr>
        <w:ind w:left="426" w:right="142" w:hanging="284"/>
        <w:jc w:val="center"/>
        <w:rPr>
          <w:rFonts w:asciiTheme="majorHAnsi" w:hAnsiTheme="majorHAnsi" w:cstheme="majorHAnsi"/>
          <w:b/>
          <w:bCs/>
          <w:sz w:val="22"/>
          <w:szCs w:val="22"/>
        </w:rPr>
      </w:pPr>
      <w:r w:rsidRPr="000A1CE4">
        <w:rPr>
          <w:rFonts w:asciiTheme="majorHAnsi" w:hAnsiTheme="majorHAnsi" w:cstheme="majorHAnsi"/>
          <w:b/>
          <w:bCs/>
          <w:sz w:val="22"/>
          <w:szCs w:val="22"/>
        </w:rPr>
        <w:t xml:space="preserve">§ </w:t>
      </w:r>
      <w:r w:rsidR="00564BC7">
        <w:rPr>
          <w:rFonts w:asciiTheme="majorHAnsi" w:hAnsiTheme="majorHAnsi" w:cstheme="majorHAnsi"/>
          <w:b/>
          <w:bCs/>
          <w:sz w:val="22"/>
          <w:szCs w:val="22"/>
        </w:rPr>
        <w:t>5</w:t>
      </w:r>
    </w:p>
    <w:p w14:paraId="4A9B9FA2" w14:textId="77777777" w:rsidR="00564BC7" w:rsidRPr="000A1CE4" w:rsidRDefault="00564BC7" w:rsidP="000A1CE4">
      <w:pPr>
        <w:ind w:left="426" w:right="142" w:hanging="284"/>
        <w:jc w:val="center"/>
        <w:rPr>
          <w:rFonts w:asciiTheme="majorHAnsi" w:eastAsia="Times New Roman" w:hAnsiTheme="majorHAnsi" w:cstheme="majorHAnsi"/>
          <w:kern w:val="0"/>
          <w:sz w:val="22"/>
          <w:szCs w:val="22"/>
          <w:lang w:eastAsia="pl-PL" w:bidi="ar-SA"/>
        </w:rPr>
      </w:pPr>
    </w:p>
    <w:p w14:paraId="4F47E5B7"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Reklamacje ilościowe lub asortymentowe (zgodności dostawy z zamówieniem i deklarowanymi ilościami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wyszczególnionymi w specyfikacji ilościowo-asortymentowej dołączonej przez Wykonawcę do dostawy)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Zamawiający zgłaszać będzie Wykonawcy pisemnie w terminie nie później niż 7 dni od daty odbioru towaru. </w:t>
      </w:r>
    </w:p>
    <w:p w14:paraId="14446B7C"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lastRenderedPageBreak/>
        <w:t xml:space="preserve">Reklamacje jakościowe Zamawiający jest zobligowany do zgłoszenia Wykonawcy (pisemnie wraz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z udokumentowaniem) w terminie gwarancji reklamowanego towaru.</w:t>
      </w:r>
    </w:p>
    <w:p w14:paraId="1FDC2AE6"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zobligowany jest do pisemnej odpowiedzi na wniesioną przez Zamawiającego reklamację w terminie 5 dni roboczych od daty jej otrzymania. Brak odpowiedzi w ciągu 5 dni roboczych jest uważany za uznanie przez Wykonawcę reklamacji i tym samym wyrażenie zgody na dokonanie wymiany wadliwego towaru na wolny od wad, zgodnie z zamówieniem w terminie do5 dni roboczych od daty uzyskania reklamacji. </w:t>
      </w:r>
    </w:p>
    <w:p w14:paraId="5C666B88"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reklamacji koszty związane z transportem i wymianą towaru pokrywa Wykonawca. </w:t>
      </w:r>
    </w:p>
    <w:p w14:paraId="6038202A"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adresu do wysyłki towaru innego niż adres siedziby/adres do korespondencji Wykonawca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zobowiązany jest do wskazania go w Formularzu ofertowym. </w:t>
      </w:r>
    </w:p>
    <w:p w14:paraId="6436CA57"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i/>
          <w:iCs/>
          <w:kern w:val="0"/>
          <w:sz w:val="22"/>
          <w:szCs w:val="22"/>
          <w:lang w:eastAsia="pl-PL" w:bidi="ar-SA"/>
        </w:rPr>
      </w:pPr>
      <w:r w:rsidRPr="000A1CE4">
        <w:rPr>
          <w:rFonts w:asciiTheme="majorHAnsi" w:eastAsia="Times New Roman" w:hAnsiTheme="majorHAnsi" w:cstheme="majorHAnsi"/>
          <w:i/>
          <w:iCs/>
          <w:kern w:val="0"/>
          <w:sz w:val="22"/>
          <w:szCs w:val="22"/>
          <w:lang w:eastAsia="pl-PL" w:bidi="ar-SA"/>
        </w:rPr>
        <w:t>Reklamowany towar należy wysłać na adres: ………………</w:t>
      </w:r>
      <w:r w:rsidRPr="000A1CE4">
        <w:rPr>
          <w:rFonts w:asciiTheme="majorHAnsi" w:eastAsia="Times New Roman" w:hAnsiTheme="majorHAnsi" w:cstheme="majorHAnsi"/>
          <w:i/>
          <w:iCs/>
          <w:kern w:val="0"/>
          <w:sz w:val="22"/>
          <w:szCs w:val="22"/>
          <w:vertAlign w:val="superscript"/>
          <w:lang w:eastAsia="pl-PL" w:bidi="ar-SA"/>
        </w:rPr>
        <w:footnoteReference w:id="2"/>
      </w:r>
    </w:p>
    <w:p w14:paraId="24FD58B4" w14:textId="77777777"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Na Wykonawcy ciąży odpowiedzialność z tytułu uszkodzenia lub utraty produktu aż do chwili potwierdzenia </w:t>
      </w:r>
      <w:r w:rsidR="00ED121D">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odbioru przez Zamawiającego.</w:t>
      </w:r>
    </w:p>
    <w:p w14:paraId="2640B6DA" w14:textId="77777777" w:rsidR="00ED121D" w:rsidRPr="00ED121D" w:rsidRDefault="00ED121D" w:rsidP="00ED121D">
      <w:pPr>
        <w:suppressAutoHyphens w:val="0"/>
        <w:autoSpaceDN/>
        <w:ind w:right="142"/>
        <w:jc w:val="center"/>
        <w:textAlignment w:val="auto"/>
        <w:rPr>
          <w:rFonts w:asciiTheme="majorHAnsi" w:hAnsiTheme="majorHAnsi" w:cstheme="majorHAnsi"/>
          <w:b/>
          <w:bCs/>
          <w:sz w:val="22"/>
          <w:szCs w:val="22"/>
        </w:rPr>
      </w:pPr>
      <w:r w:rsidRPr="00ED121D">
        <w:rPr>
          <w:rFonts w:asciiTheme="majorHAnsi" w:hAnsiTheme="majorHAnsi" w:cstheme="majorHAnsi"/>
          <w:b/>
          <w:bCs/>
          <w:sz w:val="22"/>
          <w:szCs w:val="22"/>
        </w:rPr>
        <w:t xml:space="preserve">§ </w:t>
      </w:r>
      <w:r w:rsidR="00564BC7">
        <w:rPr>
          <w:rFonts w:asciiTheme="majorHAnsi" w:hAnsiTheme="majorHAnsi" w:cstheme="majorHAnsi"/>
          <w:b/>
          <w:bCs/>
          <w:sz w:val="22"/>
          <w:szCs w:val="22"/>
        </w:rPr>
        <w:t>6</w:t>
      </w:r>
    </w:p>
    <w:p w14:paraId="1BB38B49" w14:textId="77777777" w:rsidR="000A1CE4" w:rsidRDefault="000A1CE4" w:rsidP="000A1CE4">
      <w:pPr>
        <w:suppressAutoHyphens w:val="0"/>
        <w:autoSpaceDN/>
        <w:ind w:left="426" w:right="142" w:hanging="284"/>
        <w:textAlignment w:val="auto"/>
        <w:rPr>
          <w:rFonts w:asciiTheme="majorHAnsi" w:hAnsiTheme="majorHAnsi" w:cstheme="majorHAnsi"/>
          <w:b/>
          <w:bCs/>
          <w:sz w:val="22"/>
          <w:szCs w:val="22"/>
        </w:rPr>
      </w:pPr>
    </w:p>
    <w:p w14:paraId="51F32AF0" w14:textId="77777777" w:rsidR="000A1CE4" w:rsidRPr="000A1CE4" w:rsidRDefault="000A1CE4" w:rsidP="000A1CE4">
      <w:pPr>
        <w:pStyle w:val="Akapitzlist"/>
        <w:numPr>
          <w:ilvl w:val="1"/>
          <w:numId w:val="37"/>
        </w:numPr>
        <w:tabs>
          <w:tab w:val="clear" w:pos="1860"/>
          <w:tab w:val="num" w:pos="284"/>
        </w:tabs>
        <w:suppressAutoHyphens w:val="0"/>
        <w:autoSpaceDN/>
        <w:ind w:left="426" w:right="142" w:hanging="284"/>
        <w:jc w:val="both"/>
        <w:textAlignment w:val="auto"/>
        <w:rPr>
          <w:rFonts w:asciiTheme="majorHAnsi" w:eastAsia="Times New Roman" w:hAnsiTheme="majorHAnsi" w:cstheme="majorHAnsi"/>
          <w:i/>
          <w:kern w:val="0"/>
          <w:sz w:val="22"/>
          <w:szCs w:val="22"/>
          <w:lang w:eastAsia="pl-PL" w:bidi="ar-SA"/>
        </w:rPr>
      </w:pPr>
      <w:r w:rsidRPr="000A1CE4">
        <w:rPr>
          <w:rFonts w:asciiTheme="majorHAnsi" w:hAnsiTheme="majorHAnsi" w:cstheme="majorHAnsi"/>
          <w:color w:val="000000"/>
          <w:sz w:val="22"/>
          <w:szCs w:val="22"/>
        </w:rPr>
        <w:t xml:space="preserve">Umowa zostaje zawarta na okres </w:t>
      </w:r>
      <w:r w:rsidRPr="000A1CE4">
        <w:rPr>
          <w:rFonts w:asciiTheme="majorHAnsi" w:hAnsiTheme="majorHAnsi" w:cstheme="majorHAnsi"/>
          <w:b/>
          <w:color w:val="000000"/>
          <w:sz w:val="22"/>
          <w:szCs w:val="22"/>
        </w:rPr>
        <w:t>12 miesięcy</w:t>
      </w:r>
      <w:r w:rsidRPr="000A1CE4">
        <w:rPr>
          <w:rFonts w:asciiTheme="majorHAnsi" w:hAnsiTheme="majorHAnsi" w:cstheme="majorHAnsi"/>
          <w:bCs/>
          <w:color w:val="000000"/>
          <w:sz w:val="22"/>
          <w:szCs w:val="22"/>
        </w:rPr>
        <w:t xml:space="preserve"> od dnia zawarcia</w:t>
      </w:r>
      <w:r w:rsidRPr="000A1CE4">
        <w:rPr>
          <w:rFonts w:asciiTheme="majorHAnsi" w:hAnsiTheme="majorHAnsi" w:cstheme="majorHAnsi"/>
          <w:color w:val="000000"/>
          <w:sz w:val="22"/>
          <w:szCs w:val="22"/>
        </w:rPr>
        <w:t xml:space="preserve"> z zastrzeżeniem ust. 2 i 3.</w:t>
      </w:r>
    </w:p>
    <w:p w14:paraId="78C31499" w14:textId="77777777"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wyczerpania kwoty wynagrodzenia brutto, umowa ulega rozwiązaniu.</w:t>
      </w:r>
    </w:p>
    <w:p w14:paraId="6EFA227F" w14:textId="77777777"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niewyczerpania kwoty wynagrodzenia brutto umowa może ulec przedłużeniu na wniosek Zamawiającego do wyczerpania tej kwoty.</w:t>
      </w:r>
    </w:p>
    <w:p w14:paraId="0D0A5827" w14:textId="77777777"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Przedłużenie umowy w zakresie określonym w ust. 3 winno nastąpić w formie aneksu, jednak na okres nie dłuższy niż 3 miesiące.</w:t>
      </w:r>
    </w:p>
    <w:p w14:paraId="60E486F0" w14:textId="77777777"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7</w:t>
      </w:r>
    </w:p>
    <w:p w14:paraId="3A199CEC" w14:textId="77777777" w:rsidR="000A1CE4" w:rsidRPr="00BB7717" w:rsidRDefault="000A1CE4" w:rsidP="000A1CE4">
      <w:pPr>
        <w:pStyle w:val="Standard"/>
        <w:ind w:left="426" w:right="142" w:hanging="284"/>
        <w:jc w:val="center"/>
        <w:rPr>
          <w:rFonts w:asciiTheme="majorHAnsi" w:hAnsiTheme="majorHAnsi" w:cstheme="majorHAnsi"/>
          <w:b/>
          <w:bCs/>
          <w:sz w:val="22"/>
          <w:szCs w:val="22"/>
        </w:rPr>
      </w:pPr>
    </w:p>
    <w:p w14:paraId="03A5ED9E" w14:textId="77777777"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Strony dopuszczają możliwość wcześniejszego rozwiązania umowy w każdym czasie za zgodą stron.</w:t>
      </w:r>
    </w:p>
    <w:p w14:paraId="0F997EBF" w14:textId="77777777"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 xml:space="preserve">Zamawiający ma prawo do odstąpienia od umowy bez wyznaczania terminu dodatkowego i bez żadnych </w:t>
      </w:r>
      <w:r>
        <w:rPr>
          <w:rFonts w:asciiTheme="majorHAnsi" w:hAnsiTheme="majorHAnsi" w:cstheme="majorHAnsi"/>
          <w:color w:val="000000"/>
          <w:sz w:val="22"/>
          <w:szCs w:val="22"/>
        </w:rPr>
        <w:br/>
      </w:r>
      <w:r w:rsidRPr="000A1CE4">
        <w:rPr>
          <w:rFonts w:asciiTheme="majorHAnsi" w:hAnsiTheme="majorHAnsi" w:cstheme="majorHAnsi"/>
          <w:color w:val="000000"/>
          <w:sz w:val="22"/>
          <w:szCs w:val="22"/>
        </w:rPr>
        <w:t>w stosunku do niego konsekwencji w przypadku:</w:t>
      </w:r>
    </w:p>
    <w:p w14:paraId="0EA02FA5" w14:textId="77777777"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niedostarczenia towaru wolnego od wad w miejsce wadliwego,</w:t>
      </w:r>
    </w:p>
    <w:p w14:paraId="325080A5" w14:textId="77777777"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niewykonania zamówienia,</w:t>
      </w:r>
    </w:p>
    <w:p w14:paraId="5563FA27" w14:textId="77777777"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trzykrotnego opóźnienia w dostawie towaru</w:t>
      </w:r>
    </w:p>
    <w:p w14:paraId="77809D8E" w14:textId="77777777"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trzykrotnej reklamacji jakości przedmiotu umowy,</w:t>
      </w:r>
    </w:p>
    <w:p w14:paraId="1C29464D" w14:textId="77777777" w:rsid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innego rażącego naruszenia przez Wykonawcę warunków niniejszej umowy.</w:t>
      </w:r>
    </w:p>
    <w:p w14:paraId="767AB93B" w14:textId="77777777" w:rsidR="000A1CE4" w:rsidRPr="000A1CE4" w:rsidRDefault="000A1CE4" w:rsidP="000A1CE4">
      <w:pPr>
        <w:pStyle w:val="Akapitzlist"/>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Oświadczenie o odstąpieniu może być złożone w terminie do 30 dni od daty zaistnienia przyczyny odstąpienia lub dowiedzenia się przez Zamawiającego o zaistnieniu przyczyn, w formie pisemnej pod rygorem nieważności.</w:t>
      </w:r>
    </w:p>
    <w:p w14:paraId="5D2114A7" w14:textId="77777777" w:rsidR="00BB7717" w:rsidRDefault="00BB7717" w:rsidP="000A1CE4">
      <w:pPr>
        <w:ind w:left="426" w:right="142" w:hanging="284"/>
        <w:jc w:val="both"/>
        <w:rPr>
          <w:rFonts w:asciiTheme="majorHAnsi" w:hAnsiTheme="majorHAnsi" w:cstheme="majorHAnsi"/>
          <w:bCs/>
          <w:color w:val="000000"/>
          <w:sz w:val="22"/>
          <w:szCs w:val="22"/>
        </w:rPr>
      </w:pPr>
    </w:p>
    <w:p w14:paraId="59222D33" w14:textId="77777777" w:rsidR="00BB7717" w:rsidRDefault="00BB7717" w:rsidP="00ED121D">
      <w:pPr>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8</w:t>
      </w:r>
    </w:p>
    <w:p w14:paraId="0F2CD1E6" w14:textId="77777777" w:rsidR="000A1CE4" w:rsidRPr="00BB7717" w:rsidRDefault="000A1CE4" w:rsidP="000A1CE4">
      <w:pPr>
        <w:ind w:left="426" w:right="142" w:hanging="284"/>
        <w:jc w:val="both"/>
        <w:rPr>
          <w:rFonts w:asciiTheme="majorHAnsi" w:hAnsiTheme="majorHAnsi" w:cstheme="majorHAnsi"/>
          <w:bCs/>
          <w:color w:val="000000"/>
          <w:sz w:val="22"/>
          <w:szCs w:val="22"/>
        </w:rPr>
      </w:pPr>
    </w:p>
    <w:p w14:paraId="457D2C43" w14:textId="77777777"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w:t>
      </w:r>
    </w:p>
    <w:p w14:paraId="6E17D9A8" w14:textId="77777777"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240601A3" w14:textId="77777777" w:rsidR="000B77A3" w:rsidRPr="00BB7717" w:rsidRDefault="000B77A3" w:rsidP="000A1CE4">
      <w:pPr>
        <w:pStyle w:val="Standard"/>
        <w:ind w:left="426" w:right="142" w:hanging="284"/>
        <w:jc w:val="both"/>
        <w:rPr>
          <w:rFonts w:asciiTheme="majorHAnsi" w:hAnsiTheme="majorHAnsi" w:cstheme="majorHAnsi"/>
          <w:b/>
          <w:bCs/>
          <w:sz w:val="22"/>
          <w:szCs w:val="22"/>
        </w:rPr>
      </w:pPr>
    </w:p>
    <w:p w14:paraId="15798A95" w14:textId="77777777" w:rsidR="000B77A3" w:rsidRPr="00BB7717" w:rsidRDefault="000B77A3" w:rsidP="000A1CE4">
      <w:pPr>
        <w:pStyle w:val="Standard"/>
        <w:ind w:left="426" w:right="142" w:hanging="284"/>
        <w:jc w:val="both"/>
        <w:rPr>
          <w:rFonts w:asciiTheme="majorHAnsi" w:hAnsiTheme="majorHAnsi" w:cstheme="majorHAnsi"/>
          <w:b/>
          <w:bCs/>
          <w:sz w:val="22"/>
          <w:szCs w:val="22"/>
        </w:rPr>
      </w:pPr>
    </w:p>
    <w:p w14:paraId="72C62ABA" w14:textId="77777777"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9</w:t>
      </w:r>
    </w:p>
    <w:p w14:paraId="37620F0B"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Wykonawca zobowiązuje się do zapłaty Zamawiającemu następujących kar umownych </w:t>
      </w:r>
      <w:r w:rsidRPr="000A1CE4">
        <w:rPr>
          <w:rFonts w:asciiTheme="majorHAnsi" w:eastAsia="Times New Roman" w:hAnsiTheme="majorHAnsi" w:cstheme="majorHAnsi"/>
          <w:color w:val="000000"/>
          <w:kern w:val="0"/>
          <w:sz w:val="22"/>
          <w:szCs w:val="22"/>
          <w:lang w:eastAsia="ar-SA" w:bidi="ar-SA"/>
        </w:rPr>
        <w:br/>
        <w:t>w przypadku:</w:t>
      </w:r>
    </w:p>
    <w:p w14:paraId="47E7DB02" w14:textId="77777777"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zwłoki w realizacji dostawy towaru, w terminach określonych w niniejszej umowie – kwoty w wysokości 1% wartości brutto niezrealizowanej partii produktu za każdy dzień zwłoki w jej dostarczeniu, </w:t>
      </w:r>
    </w:p>
    <w:p w14:paraId="24C9B68B" w14:textId="77777777"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niewykonania lub nienależytego wykonania zobowiązań Wykonawcy skutkującego odstąpieniem przez Zamawiającego od Umowy z przyczyn leżących po stronie Wykonawcy – karę umowną w wysokości 20% wynagrodzenia brutto, o którym mowa w  § 2 ust. 1 niniejszej umowy,</w:t>
      </w:r>
    </w:p>
    <w:p w14:paraId="696CABAA" w14:textId="77777777"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lastRenderedPageBreak/>
        <w:t>odstąpienia od umowy przez Wykonawcę z przyczyn leżących po jego stronie – karę umowną w wysokości 20% wynagrodzenia brutto, o którym mowa w § 2 ust. 1 niniejszej umowy.</w:t>
      </w:r>
    </w:p>
    <w:p w14:paraId="0902894E"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W przypadku powstania szkody przenoszącej wysokość kar umownych określonych w niniejszej umowie, Zamawiający jest uprawniony do dochodzenia naprawienia szkody na zasadach ogólnych, określonych w ustawie z dnia 23 kwietnia 1964 r. Kodeks cywilny.</w:t>
      </w:r>
    </w:p>
    <w:p w14:paraId="415A2212"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Sumaryczny limit kar umownych, które mogą zostać naliczone na podstawie umowy wynosi 30% wynagrodzenia brutto, o którym mowa w § 2 ust. 1 umowy.</w:t>
      </w:r>
    </w:p>
    <w:p w14:paraId="39D9D0E0"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Kara, o której mowa w ust. 1 b) i c) jest należna zarówno w przypadku odstąpienia umownego jak również odstąpienia dokonanego na podstawie przepisów ustawy z dnia 23 kwietnia 1964 r. Kodeks cywilny.</w:t>
      </w:r>
    </w:p>
    <w:p w14:paraId="742EEE06"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Przed naliczeniem kary umownej Zamawiający może wezwać Wykonawcę do pisemnego szczegółowego podania przyczyn niewykonania lub nienależytego wykonania umowy w terminie 5 dni roboczych od daty otrzymania wezwania.</w:t>
      </w:r>
    </w:p>
    <w:p w14:paraId="476E556A" w14:textId="77777777"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Naliczenie przez Zamawiającego bądź zapłata przez Wykonawcę kary umownej nie zwalnia go </w:t>
      </w:r>
      <w:r w:rsidRPr="000A1CE4">
        <w:rPr>
          <w:rFonts w:asciiTheme="majorHAnsi" w:eastAsia="Times New Roman" w:hAnsiTheme="majorHAnsi" w:cstheme="majorHAnsi"/>
          <w:color w:val="000000"/>
          <w:kern w:val="0"/>
          <w:sz w:val="22"/>
          <w:szCs w:val="22"/>
          <w:lang w:eastAsia="ar-SA" w:bidi="ar-SA"/>
        </w:rPr>
        <w:br/>
        <w:t>z zobowiązań wynikających z niniejszej umowy.</w:t>
      </w:r>
    </w:p>
    <w:p w14:paraId="6ECF9973" w14:textId="77777777" w:rsidR="000A1CE4" w:rsidRPr="000A1CE4" w:rsidRDefault="00564BC7"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Pr>
          <w:rFonts w:asciiTheme="majorHAnsi" w:eastAsia="Times New Roman" w:hAnsiTheme="majorHAnsi" w:cstheme="majorHAnsi"/>
          <w:color w:val="000000"/>
          <w:kern w:val="0"/>
          <w:sz w:val="22"/>
          <w:szCs w:val="22"/>
          <w:lang w:eastAsia="ar-SA" w:bidi="ar-SA"/>
        </w:rPr>
        <w:t xml:space="preserve">Wykonawca zobowiązany jest do zapłaty kary umownej w terminie 7 dni od otrzymania informacji o jej naliczeniu. Brak terminowej zapłaty uprawnia Zamawiającego do potrącenia kary umownej z wynagrodzenia Wykonawcy lub innych jego wierzytelności przysługujących Wykonawcy w stosunku do Zamawiającego, co </w:t>
      </w:r>
      <w:proofErr w:type="spellStart"/>
      <w:r>
        <w:rPr>
          <w:rFonts w:asciiTheme="majorHAnsi" w:eastAsia="Times New Roman" w:hAnsiTheme="majorHAnsi" w:cstheme="majorHAnsi"/>
          <w:color w:val="000000"/>
          <w:kern w:val="0"/>
          <w:sz w:val="22"/>
          <w:szCs w:val="22"/>
          <w:lang w:eastAsia="ar-SA" w:bidi="ar-SA"/>
        </w:rPr>
        <w:t>co</w:t>
      </w:r>
      <w:proofErr w:type="spellEnd"/>
      <w:r>
        <w:rPr>
          <w:rFonts w:asciiTheme="majorHAnsi" w:eastAsia="Times New Roman" w:hAnsiTheme="majorHAnsi" w:cstheme="majorHAnsi"/>
          <w:color w:val="000000"/>
          <w:kern w:val="0"/>
          <w:sz w:val="22"/>
          <w:szCs w:val="22"/>
          <w:lang w:eastAsia="ar-SA" w:bidi="ar-SA"/>
        </w:rPr>
        <w:t xml:space="preserve"> Wykonawca wyraża zgodę. </w:t>
      </w:r>
    </w:p>
    <w:p w14:paraId="2D3EB7BB" w14:textId="77777777" w:rsidR="000B77A3" w:rsidRPr="00BB7717" w:rsidRDefault="000B77A3" w:rsidP="000A1CE4">
      <w:pPr>
        <w:pStyle w:val="Standard"/>
        <w:ind w:left="426" w:right="142" w:hanging="284"/>
        <w:jc w:val="both"/>
        <w:rPr>
          <w:rFonts w:asciiTheme="majorHAnsi" w:hAnsiTheme="majorHAnsi" w:cstheme="majorHAnsi"/>
          <w:b/>
          <w:bCs/>
          <w:sz w:val="22"/>
          <w:szCs w:val="22"/>
        </w:rPr>
      </w:pPr>
    </w:p>
    <w:p w14:paraId="5A1B4A96" w14:textId="77777777"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10</w:t>
      </w:r>
    </w:p>
    <w:p w14:paraId="64094B89" w14:textId="77777777"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Wszelkie zmiany niniejszej umowy wymagają zgody obu Stron wyrażonej </w:t>
      </w:r>
      <w:r w:rsidR="00564BC7">
        <w:rPr>
          <w:rFonts w:asciiTheme="majorHAnsi" w:hAnsiTheme="majorHAnsi" w:cstheme="majorHAnsi"/>
          <w:sz w:val="22"/>
          <w:szCs w:val="22"/>
        </w:rPr>
        <w:t>w formie pisemnej</w:t>
      </w:r>
      <w:r w:rsidRPr="000A1CE4">
        <w:rPr>
          <w:rFonts w:asciiTheme="majorHAnsi" w:hAnsiTheme="majorHAnsi" w:cstheme="majorHAnsi"/>
          <w:sz w:val="22"/>
          <w:szCs w:val="22"/>
        </w:rPr>
        <w:t xml:space="preserve"> pod rygorem nieważności.</w:t>
      </w:r>
    </w:p>
    <w:p w14:paraId="53A3A7F3" w14:textId="77777777"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zgodnie postanawiają, że nie są odpowiedzialne za skutki wynikające z działania siły wyższej, tj. zdarzenia takie jak: pożar, powódź, atak terrorystyczny, klęski żywiołowe, pandemie, epidemie.</w:t>
      </w:r>
    </w:p>
    <w:p w14:paraId="486F05AB" w14:textId="77777777"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która nie może prawidłowo wykonywać umowy wskutek działania siły wyższej jest obowiązana do bezzwłocznego poinformowania drugiej Strony o wystąpieniu działania siły wyższej w terminie 5 dni od wystąpienia tego zdarzenia, pod rygorem utraty uprawnienia do powoływania się na tę okoliczność.</w:t>
      </w:r>
    </w:p>
    <w:p w14:paraId="66395CA4" w14:textId="77777777"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dotknięta działaniem „siły wyższej” zobowiązana jest do podjęcia wszelkich możliwych aktów staranności, w tym m.in.: przesłania oświadczeń lub dokumentów, które mogą dotyczyć zdarzenia, pod rygorem utraty możliwości powoływania się na działanie „siły wyższej”.</w:t>
      </w:r>
    </w:p>
    <w:p w14:paraId="41A3F285" w14:textId="77777777" w:rsidR="000B77A3" w:rsidRPr="00BB7717" w:rsidRDefault="006C6419" w:rsidP="000A1CE4">
      <w:pPr>
        <w:pStyle w:val="Standard"/>
        <w:tabs>
          <w:tab w:val="left" w:pos="-3571"/>
        </w:tabs>
        <w:ind w:left="426" w:right="142" w:hanging="284"/>
        <w:jc w:val="both"/>
        <w:rPr>
          <w:rFonts w:asciiTheme="majorHAnsi" w:hAnsiTheme="majorHAnsi" w:cstheme="majorHAnsi"/>
          <w:sz w:val="22"/>
          <w:szCs w:val="22"/>
        </w:rPr>
      </w:pP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p>
    <w:p w14:paraId="499BA438" w14:textId="77777777"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0A1CE4">
        <w:rPr>
          <w:rFonts w:asciiTheme="majorHAnsi" w:hAnsiTheme="majorHAnsi" w:cstheme="majorHAnsi"/>
          <w:b/>
          <w:bCs/>
          <w:sz w:val="22"/>
          <w:szCs w:val="22"/>
        </w:rPr>
        <w:t>1</w:t>
      </w:r>
      <w:r w:rsidR="00564BC7">
        <w:rPr>
          <w:rFonts w:asciiTheme="majorHAnsi" w:hAnsiTheme="majorHAnsi" w:cstheme="majorHAnsi"/>
          <w:b/>
          <w:bCs/>
          <w:sz w:val="22"/>
          <w:szCs w:val="22"/>
        </w:rPr>
        <w:t>1</w:t>
      </w:r>
    </w:p>
    <w:p w14:paraId="72F7D241" w14:textId="77777777"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Strony zobowiązują się do polubownego i w dobrej wierze rozwiązywania wszelkich sporów mogących powstać na tle wykonywania niniejszej umowy. </w:t>
      </w:r>
    </w:p>
    <w:p w14:paraId="284A069E" w14:textId="77777777"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Spory wynikające z niniejszej umowy, w przypadku braku ich polubownego załatwienia, Strony poddają pod rozstrzygnięcie sądu właściwego dla siedziby Zamawiającego.</w:t>
      </w:r>
    </w:p>
    <w:p w14:paraId="3AECB0BE" w14:textId="77777777" w:rsidR="000B77A3" w:rsidRPr="00BB7717" w:rsidRDefault="000B77A3" w:rsidP="000A1CE4">
      <w:pPr>
        <w:pStyle w:val="Standard"/>
        <w:ind w:left="426" w:right="142" w:hanging="284"/>
        <w:jc w:val="both"/>
        <w:rPr>
          <w:rFonts w:asciiTheme="majorHAnsi" w:hAnsiTheme="majorHAnsi" w:cstheme="majorHAnsi"/>
          <w:b/>
          <w:bCs/>
          <w:sz w:val="22"/>
          <w:szCs w:val="22"/>
        </w:rPr>
      </w:pPr>
    </w:p>
    <w:p w14:paraId="25453E98" w14:textId="77777777"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2</w:t>
      </w:r>
    </w:p>
    <w:p w14:paraId="6C7F1154" w14:textId="77777777" w:rsidR="000A1CE4" w:rsidRPr="000A1CE4" w:rsidRDefault="000A1CE4" w:rsidP="000A1CE4">
      <w:pPr>
        <w:pStyle w:val="Tekstpodstawowywcity"/>
        <w:spacing w:after="0"/>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 sprawach nie unormowanych niniejszą umową obowiązują przepisy Kodeksu Cywilnego.</w:t>
      </w:r>
    </w:p>
    <w:p w14:paraId="61C8A1A0" w14:textId="77777777" w:rsidR="000B77A3" w:rsidRPr="00BB7717" w:rsidRDefault="000B77A3" w:rsidP="000A1CE4">
      <w:pPr>
        <w:pStyle w:val="Standard"/>
        <w:ind w:left="426" w:right="142" w:hanging="284"/>
        <w:jc w:val="both"/>
        <w:rPr>
          <w:rFonts w:asciiTheme="majorHAnsi" w:hAnsiTheme="majorHAnsi" w:cstheme="majorHAnsi"/>
          <w:b/>
          <w:bCs/>
          <w:sz w:val="22"/>
          <w:szCs w:val="22"/>
        </w:rPr>
      </w:pPr>
    </w:p>
    <w:p w14:paraId="68ED565B" w14:textId="77777777"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3</w:t>
      </w:r>
    </w:p>
    <w:p w14:paraId="7416DC17" w14:textId="77777777" w:rsidR="000A1CE4" w:rsidRPr="000A1CE4" w:rsidRDefault="000A1CE4" w:rsidP="000A1CE4">
      <w:pPr>
        <w:pStyle w:val="Standard"/>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Umowa zostaje sporządzona w dwóch jednobrzmiących egzemplarzach, po jednym dla każdej ze stron/Umowa została sporządzona w formie elektronicznej oraz przekazana każdej ze Stron</w:t>
      </w:r>
      <w:r w:rsidRPr="000A1CE4">
        <w:rPr>
          <w:rFonts w:asciiTheme="majorHAnsi" w:hAnsiTheme="majorHAnsi" w:cstheme="majorHAnsi"/>
          <w:sz w:val="22"/>
          <w:szCs w:val="22"/>
          <w:vertAlign w:val="superscript"/>
        </w:rPr>
        <w:footnoteReference w:id="3"/>
      </w:r>
      <w:r w:rsidRPr="000A1CE4">
        <w:rPr>
          <w:rFonts w:asciiTheme="majorHAnsi" w:hAnsiTheme="majorHAnsi" w:cstheme="majorHAnsi"/>
          <w:sz w:val="22"/>
          <w:szCs w:val="22"/>
        </w:rPr>
        <w:t>.</w:t>
      </w:r>
    </w:p>
    <w:p w14:paraId="2C0641F0" w14:textId="77777777" w:rsidR="000B77A3" w:rsidRPr="00BB7717" w:rsidRDefault="000B77A3" w:rsidP="000A1CE4">
      <w:pPr>
        <w:pStyle w:val="Standard"/>
        <w:ind w:left="426" w:right="142" w:hanging="284"/>
        <w:jc w:val="both"/>
        <w:rPr>
          <w:rFonts w:asciiTheme="majorHAnsi" w:hAnsiTheme="majorHAnsi" w:cstheme="majorHAnsi"/>
          <w:sz w:val="22"/>
          <w:szCs w:val="22"/>
        </w:rPr>
      </w:pPr>
    </w:p>
    <w:p w14:paraId="071C571A" w14:textId="77777777"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4</w:t>
      </w:r>
    </w:p>
    <w:p w14:paraId="65463BC9" w14:textId="77777777"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ustalają, że adresy wskazane na str. 1 umowy są ich adresami do korespondencji w tym do składania wszelkich oświadczeń woli i wiedzy.</w:t>
      </w:r>
    </w:p>
    <w:p w14:paraId="527088D4" w14:textId="77777777"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zobowiązują się do wzajemnego informowania się o wszelkich zmianach ww. adresów pod rygorem uznania za skutecznie doręczoną korespondencję kierowaną na ostatni znany drugiej Stronie adres.</w:t>
      </w:r>
    </w:p>
    <w:p w14:paraId="423DFBB1" w14:textId="77777777" w:rsidR="000B77A3" w:rsidRPr="00BB7717" w:rsidRDefault="000B77A3" w:rsidP="000A1CE4">
      <w:pPr>
        <w:pStyle w:val="Standard"/>
        <w:ind w:left="426" w:right="142" w:hanging="284"/>
        <w:jc w:val="both"/>
        <w:rPr>
          <w:rFonts w:asciiTheme="majorHAnsi" w:hAnsiTheme="majorHAnsi" w:cstheme="majorHAnsi"/>
          <w:sz w:val="22"/>
          <w:szCs w:val="22"/>
        </w:rPr>
      </w:pPr>
    </w:p>
    <w:p w14:paraId="5EED8480" w14:textId="77777777"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5</w:t>
      </w:r>
    </w:p>
    <w:p w14:paraId="5900FC1D" w14:textId="77777777" w:rsidR="000B77A3" w:rsidRPr="00BB7717" w:rsidRDefault="006C6419" w:rsidP="000A1CE4">
      <w:pPr>
        <w:pStyle w:val="Standard"/>
        <w:ind w:left="426" w:right="142" w:hanging="284"/>
        <w:jc w:val="both"/>
        <w:rPr>
          <w:rFonts w:asciiTheme="majorHAnsi" w:hAnsiTheme="majorHAnsi" w:cstheme="majorHAnsi"/>
          <w:sz w:val="22"/>
          <w:szCs w:val="22"/>
        </w:rPr>
      </w:pPr>
      <w:r w:rsidRPr="00BB7717">
        <w:rPr>
          <w:rFonts w:asciiTheme="majorHAnsi" w:hAnsiTheme="majorHAnsi" w:cstheme="majorHAnsi"/>
          <w:sz w:val="22"/>
          <w:szCs w:val="22"/>
        </w:rPr>
        <w:t>Umowa wchodzi w życie z dniem zawarcia.</w:t>
      </w:r>
    </w:p>
    <w:p w14:paraId="15D4C7AB" w14:textId="77777777" w:rsidR="000B77A3" w:rsidRPr="00BB7717" w:rsidRDefault="000B77A3" w:rsidP="000A1CE4">
      <w:pPr>
        <w:pStyle w:val="Standard"/>
        <w:ind w:right="608"/>
        <w:jc w:val="both"/>
        <w:rPr>
          <w:rFonts w:asciiTheme="majorHAnsi" w:hAnsiTheme="majorHAnsi" w:cstheme="majorHAnsi"/>
          <w:sz w:val="22"/>
          <w:szCs w:val="22"/>
        </w:rPr>
      </w:pPr>
    </w:p>
    <w:p w14:paraId="1EFCAA83" w14:textId="77777777" w:rsidR="000B77A3" w:rsidRPr="00BB7717" w:rsidRDefault="000B77A3" w:rsidP="000A1CE4">
      <w:pPr>
        <w:pStyle w:val="Standard"/>
        <w:ind w:right="608"/>
        <w:jc w:val="both"/>
        <w:rPr>
          <w:rFonts w:asciiTheme="majorHAnsi" w:hAnsiTheme="majorHAnsi" w:cstheme="majorHAnsi"/>
          <w:sz w:val="22"/>
          <w:szCs w:val="22"/>
        </w:rPr>
      </w:pPr>
    </w:p>
    <w:p w14:paraId="5E2630B1" w14:textId="77777777" w:rsidR="000B77A3" w:rsidRPr="00BB7717" w:rsidRDefault="006C6419" w:rsidP="000A1CE4">
      <w:pPr>
        <w:pStyle w:val="Standard"/>
        <w:ind w:right="608"/>
        <w:jc w:val="both"/>
        <w:rPr>
          <w:rFonts w:asciiTheme="majorHAnsi" w:hAnsiTheme="majorHAnsi" w:cstheme="majorHAnsi"/>
          <w:b/>
          <w:bCs/>
          <w:sz w:val="22"/>
          <w:szCs w:val="22"/>
        </w:rPr>
      </w:pPr>
      <w:r w:rsidRPr="00BB7717">
        <w:rPr>
          <w:rFonts w:asciiTheme="majorHAnsi" w:hAnsiTheme="majorHAnsi" w:cstheme="majorHAnsi"/>
          <w:b/>
          <w:bCs/>
          <w:sz w:val="22"/>
          <w:szCs w:val="22"/>
        </w:rPr>
        <w:t xml:space="preserve"> ZAMAWIAJĄCY:</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 xml:space="preserve">                        </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WYKONAWCA:</w:t>
      </w:r>
    </w:p>
    <w:p w14:paraId="7A26CC9D" w14:textId="77777777" w:rsidR="000B77A3" w:rsidRPr="00BB7717" w:rsidRDefault="000B77A3" w:rsidP="000A1CE4">
      <w:pPr>
        <w:pStyle w:val="Standard"/>
        <w:ind w:right="608"/>
        <w:jc w:val="both"/>
        <w:rPr>
          <w:rFonts w:asciiTheme="majorHAnsi" w:hAnsiTheme="majorHAnsi" w:cstheme="majorHAnsi"/>
          <w:sz w:val="22"/>
          <w:szCs w:val="22"/>
        </w:rPr>
      </w:pPr>
    </w:p>
    <w:p w14:paraId="3D84ACD4" w14:textId="77777777" w:rsidR="000B77A3" w:rsidRPr="00BB7717" w:rsidRDefault="006C6419" w:rsidP="000A1CE4">
      <w:pPr>
        <w:pStyle w:val="Standard"/>
        <w:ind w:right="608"/>
        <w:jc w:val="both"/>
        <w:rPr>
          <w:rFonts w:asciiTheme="majorHAnsi" w:hAnsiTheme="majorHAnsi" w:cstheme="majorHAnsi"/>
          <w:sz w:val="22"/>
          <w:szCs w:val="22"/>
        </w:rPr>
      </w:pPr>
      <w:r w:rsidRPr="00BB7717">
        <w:rPr>
          <w:rFonts w:asciiTheme="majorHAnsi" w:hAnsiTheme="majorHAnsi" w:cstheme="majorHAnsi"/>
          <w:sz w:val="22"/>
          <w:szCs w:val="22"/>
        </w:rPr>
        <w:t xml:space="preserve">                                           </w:t>
      </w:r>
    </w:p>
    <w:sectPr w:rsidR="000B77A3" w:rsidRPr="00BB7717" w:rsidSect="00BB7717">
      <w:pgSz w:w="11906" w:h="16838"/>
      <w:pgMar w:top="1134" w:right="707" w:bottom="113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FE1" w14:textId="77777777" w:rsidR="006C6419" w:rsidRDefault="006C6419">
      <w:r>
        <w:separator/>
      </w:r>
    </w:p>
  </w:endnote>
  <w:endnote w:type="continuationSeparator" w:id="0">
    <w:p w14:paraId="24E878D6" w14:textId="77777777" w:rsidR="006C6419" w:rsidRDefault="006C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92A5" w14:textId="77777777" w:rsidR="006C6419" w:rsidRDefault="006C6419">
      <w:r>
        <w:rPr>
          <w:color w:val="000000"/>
        </w:rPr>
        <w:separator/>
      </w:r>
    </w:p>
  </w:footnote>
  <w:footnote w:type="continuationSeparator" w:id="0">
    <w:p w14:paraId="49231DEF" w14:textId="77777777" w:rsidR="006C6419" w:rsidRDefault="006C6419">
      <w:r>
        <w:continuationSeparator/>
      </w:r>
    </w:p>
  </w:footnote>
  <w:footnote w:id="1">
    <w:p w14:paraId="03A76D3F" w14:textId="77777777" w:rsidR="00A751C0" w:rsidRPr="00AA6DE5" w:rsidRDefault="00A751C0" w:rsidP="00A751C0">
      <w:pPr>
        <w:pStyle w:val="Tekstprzypisudolnego"/>
        <w:rPr>
          <w:sz w:val="16"/>
          <w:szCs w:val="16"/>
        </w:rPr>
      </w:pPr>
      <w:r w:rsidRPr="00AA6DE5">
        <w:rPr>
          <w:rStyle w:val="Odwoanieprzypisudolnego"/>
          <w:sz w:val="16"/>
          <w:szCs w:val="16"/>
        </w:rPr>
        <w:footnoteRef/>
      </w:r>
      <w:r w:rsidRPr="00AA6DE5">
        <w:rPr>
          <w:sz w:val="16"/>
          <w:szCs w:val="16"/>
        </w:rPr>
        <w:t xml:space="preserve"> Zostanie uzupełnione zgodnie z ofertą Wykonawcy. </w:t>
      </w:r>
    </w:p>
  </w:footnote>
  <w:footnote w:id="2">
    <w:p w14:paraId="4916B0ED" w14:textId="77777777" w:rsidR="000A1CE4" w:rsidRPr="003F1283" w:rsidRDefault="000A1CE4" w:rsidP="000A1CE4">
      <w:pPr>
        <w:pStyle w:val="Tekstprzypisudolnego"/>
        <w:ind w:left="142" w:hanging="142"/>
        <w:rPr>
          <w:iCs/>
          <w:sz w:val="16"/>
          <w:szCs w:val="16"/>
        </w:rPr>
      </w:pPr>
      <w:r w:rsidRPr="003F1283">
        <w:rPr>
          <w:rStyle w:val="Odwoanieprzypisudolnego"/>
          <w:iCs/>
          <w:sz w:val="16"/>
          <w:szCs w:val="16"/>
        </w:rPr>
        <w:footnoteRef/>
      </w:r>
      <w:r w:rsidRPr="003F1283">
        <w:rPr>
          <w:iCs/>
          <w:sz w:val="16"/>
          <w:szCs w:val="16"/>
        </w:rPr>
        <w:t xml:space="preserve"> Zostanie uzupełniony zgodnie z danymi podanymi przez Wykonawcę w Formularzu ofertowym. W przypadku gdy adres składania reklamacji będzie taki sam, jak adres siedziby Wykonawcy zapis zostanie usunięty</w:t>
      </w:r>
    </w:p>
    <w:p w14:paraId="068E3FEE" w14:textId="77777777" w:rsidR="000A1CE4" w:rsidRPr="003F1283" w:rsidRDefault="000A1CE4" w:rsidP="000A1CE4">
      <w:pPr>
        <w:pStyle w:val="Tekstprzypisudolnego"/>
        <w:ind w:left="142" w:hanging="142"/>
        <w:rPr>
          <w:i/>
          <w:sz w:val="18"/>
          <w:vertAlign w:val="superscript"/>
        </w:rPr>
      </w:pPr>
    </w:p>
  </w:footnote>
  <w:footnote w:id="3">
    <w:p w14:paraId="1A373A0C" w14:textId="77777777" w:rsidR="000A1CE4" w:rsidRPr="000A1CE4" w:rsidRDefault="000A1CE4" w:rsidP="000A1CE4">
      <w:pPr>
        <w:pStyle w:val="Tekstprzypisudolnego"/>
        <w:rPr>
          <w:rFonts w:asciiTheme="majorHAnsi" w:hAnsiTheme="majorHAnsi" w:cstheme="majorHAnsi"/>
        </w:rPr>
      </w:pPr>
      <w:r w:rsidRPr="000A1CE4">
        <w:rPr>
          <w:rStyle w:val="Odwoanieprzypisudolnego"/>
          <w:rFonts w:asciiTheme="majorHAnsi" w:hAnsiTheme="majorHAnsi" w:cstheme="majorHAnsi"/>
        </w:rPr>
        <w:footnoteRef/>
      </w:r>
      <w:r w:rsidRPr="000A1CE4">
        <w:rPr>
          <w:rFonts w:asciiTheme="majorHAnsi" w:hAnsiTheme="majorHAnsi" w:cstheme="majorHAnsi"/>
        </w:rPr>
        <w:t xml:space="preserve"> </w:t>
      </w:r>
      <w:r w:rsidRPr="000A1CE4">
        <w:rPr>
          <w:rFonts w:asciiTheme="majorHAnsi" w:hAnsiTheme="majorHAnsi" w:cstheme="majorHAnsi"/>
          <w:sz w:val="18"/>
        </w:rPr>
        <w:t>Do wyboru w zależności od formy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BD0"/>
    <w:multiLevelType w:val="multilevel"/>
    <w:tmpl w:val="1CEE3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F6D12"/>
    <w:multiLevelType w:val="multilevel"/>
    <w:tmpl w:val="3E62A42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032126B5"/>
    <w:multiLevelType w:val="multilevel"/>
    <w:tmpl w:val="6B447EAA"/>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4101F4"/>
    <w:multiLevelType w:val="multilevel"/>
    <w:tmpl w:val="1F74197A"/>
    <w:lvl w:ilvl="0">
      <w:start w:val="1"/>
      <w:numFmt w:val="decimal"/>
      <w:lvlText w:val="%1."/>
      <w:lvlJc w:val="left"/>
      <w:pPr>
        <w:ind w:left="720" w:hanging="360"/>
      </w:pPr>
      <w:rPr>
        <w:b w:val="0"/>
        <w:i w:val="0"/>
        <w:color w:val="auto"/>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CF6A93"/>
    <w:multiLevelType w:val="multilevel"/>
    <w:tmpl w:val="8B326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245289"/>
    <w:multiLevelType w:val="hybridMultilevel"/>
    <w:tmpl w:val="160E57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0AF343B7"/>
    <w:multiLevelType w:val="hybridMultilevel"/>
    <w:tmpl w:val="7ABA948C"/>
    <w:lvl w:ilvl="0" w:tplc="CF3CEE36">
      <w:start w:val="3"/>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FA28C2"/>
    <w:multiLevelType w:val="hybridMultilevel"/>
    <w:tmpl w:val="C0DE853E"/>
    <w:lvl w:ilvl="0" w:tplc="6EB8208A">
      <w:start w:val="1"/>
      <w:numFmt w:val="decimal"/>
      <w:lvlText w:val="%1."/>
      <w:lvlJc w:val="left"/>
      <w:pPr>
        <w:tabs>
          <w:tab w:val="num" w:pos="397"/>
        </w:tabs>
        <w:ind w:left="397" w:hanging="397"/>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42485"/>
    <w:multiLevelType w:val="multilevel"/>
    <w:tmpl w:val="93F4817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F01DA"/>
    <w:multiLevelType w:val="hybridMultilevel"/>
    <w:tmpl w:val="D5D86F16"/>
    <w:lvl w:ilvl="0" w:tplc="137861D8">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28768C5"/>
    <w:multiLevelType w:val="multilevel"/>
    <w:tmpl w:val="13CCECF4"/>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1" w15:restartNumberingAfterBreak="0">
    <w:nsid w:val="128D6594"/>
    <w:multiLevelType w:val="hybridMultilevel"/>
    <w:tmpl w:val="580ADDDA"/>
    <w:lvl w:ilvl="0" w:tplc="04150001">
      <w:numFmt w:val="decimal"/>
      <w:lvlText w:val=""/>
      <w:lvlJc w:val="left"/>
      <w:pPr>
        <w:tabs>
          <w:tab w:val="num" w:pos="1140"/>
        </w:tabs>
        <w:ind w:left="1140" w:hanging="360"/>
      </w:pPr>
      <w:rPr>
        <w:rFonts w:ascii="Symbol" w:hAnsi="Symbol" w:hint="default"/>
      </w:rPr>
    </w:lvl>
    <w:lvl w:ilvl="1" w:tplc="0415000F">
      <w:start w:val="1"/>
      <w:numFmt w:val="decimal"/>
      <w:lvlText w:val="%2."/>
      <w:lvlJc w:val="left"/>
      <w:pPr>
        <w:tabs>
          <w:tab w:val="num" w:pos="1860"/>
        </w:tabs>
        <w:ind w:left="1860" w:hanging="360"/>
      </w:p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16D76350"/>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18036241"/>
    <w:multiLevelType w:val="singleLevel"/>
    <w:tmpl w:val="0415000F"/>
    <w:lvl w:ilvl="0">
      <w:start w:val="1"/>
      <w:numFmt w:val="decimal"/>
      <w:lvlText w:val="%1."/>
      <w:lvlJc w:val="left"/>
      <w:pPr>
        <w:tabs>
          <w:tab w:val="num" w:pos="644"/>
        </w:tabs>
        <w:ind w:left="644" w:hanging="360"/>
      </w:pPr>
    </w:lvl>
  </w:abstractNum>
  <w:abstractNum w:abstractNumId="14" w15:restartNumberingAfterBreak="0">
    <w:nsid w:val="1B8A3252"/>
    <w:multiLevelType w:val="singleLevel"/>
    <w:tmpl w:val="A0CADF0A"/>
    <w:lvl w:ilvl="0">
      <w:start w:val="1"/>
      <w:numFmt w:val="decimal"/>
      <w:lvlText w:val="%1."/>
      <w:lvlJc w:val="left"/>
      <w:pPr>
        <w:tabs>
          <w:tab w:val="num" w:pos="644"/>
        </w:tabs>
        <w:ind w:left="644" w:hanging="360"/>
      </w:pPr>
      <w:rPr>
        <w:rFonts w:asciiTheme="majorHAnsi" w:eastAsia="SimSun" w:hAnsiTheme="majorHAnsi" w:cstheme="majorHAnsi"/>
        <w:color w:val="auto"/>
      </w:rPr>
    </w:lvl>
  </w:abstractNum>
  <w:abstractNum w:abstractNumId="15" w15:restartNumberingAfterBreak="0">
    <w:nsid w:val="2B7B44FC"/>
    <w:multiLevelType w:val="hybridMultilevel"/>
    <w:tmpl w:val="ADE82774"/>
    <w:lvl w:ilvl="0" w:tplc="E66EA5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5692A36"/>
    <w:multiLevelType w:val="multilevel"/>
    <w:tmpl w:val="4F26C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55220"/>
    <w:multiLevelType w:val="multilevel"/>
    <w:tmpl w:val="C0F05692"/>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637B40"/>
    <w:multiLevelType w:val="hybridMultilevel"/>
    <w:tmpl w:val="1D66135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3B266914"/>
    <w:multiLevelType w:val="hybridMultilevel"/>
    <w:tmpl w:val="C5F0FA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B7C38FF"/>
    <w:multiLevelType w:val="hybridMultilevel"/>
    <w:tmpl w:val="2B0CF8B6"/>
    <w:lvl w:ilvl="0" w:tplc="E18C70F4">
      <w:start w:val="1"/>
      <w:numFmt w:val="decimal"/>
      <w:lvlText w:val="%1."/>
      <w:lvlJc w:val="left"/>
      <w:pPr>
        <w:ind w:left="720" w:hanging="360"/>
      </w:pPr>
      <w:rPr>
        <w:rFonts w:ascii="Calibri" w:hAnsi="Calibri" w:cs="Calibri"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E1181"/>
    <w:multiLevelType w:val="hybridMultilevel"/>
    <w:tmpl w:val="FA2C1BCA"/>
    <w:lvl w:ilvl="0" w:tplc="04150001">
      <w:start w:val="1"/>
      <w:numFmt w:val="bullet"/>
      <w:lvlText w:val=""/>
      <w:lvlJc w:val="left"/>
      <w:pPr>
        <w:tabs>
          <w:tab w:val="num" w:pos="1140"/>
        </w:tabs>
        <w:ind w:left="1140" w:hanging="360"/>
      </w:pPr>
      <w:rPr>
        <w:rFonts w:ascii="Symbol" w:hAnsi="Symbol" w:hint="default"/>
      </w:rPr>
    </w:lvl>
    <w:lvl w:ilvl="1" w:tplc="63505204">
      <w:start w:val="1"/>
      <w:numFmt w:val="decimal"/>
      <w:lvlText w:val="%2."/>
      <w:lvlJc w:val="left"/>
      <w:pPr>
        <w:tabs>
          <w:tab w:val="num" w:pos="1860"/>
        </w:tabs>
        <w:ind w:left="1860" w:hanging="360"/>
      </w:pPr>
      <w:rPr>
        <w:rFonts w:asciiTheme="majorHAnsi" w:eastAsia="SimSun" w:hAnsiTheme="majorHAnsi" w:cstheme="majorHAnsi"/>
        <w:i w:val="0"/>
        <w:iCs/>
      </w:r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3C34611F"/>
    <w:multiLevelType w:val="multilevel"/>
    <w:tmpl w:val="3892AA6E"/>
    <w:lvl w:ilvl="0">
      <w:start w:val="5"/>
      <w:numFmt w:val="decimal"/>
      <w:lvlText w:val="%1."/>
      <w:lvlJc w:val="left"/>
      <w:pPr>
        <w:ind w:left="644"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23" w15:restartNumberingAfterBreak="0">
    <w:nsid w:val="3F684A21"/>
    <w:multiLevelType w:val="multilevel"/>
    <w:tmpl w:val="2592CEB0"/>
    <w:styleLink w:val="WW8Num2"/>
    <w:lvl w:ilvl="0">
      <w:start w:val="1"/>
      <w:numFmt w:val="decimal"/>
      <w:lvlText w:val="%1."/>
      <w:lvlJc w:val="left"/>
      <w:pPr>
        <w:ind w:left="720" w:hanging="360"/>
      </w:pPr>
      <w:rPr>
        <w:rFonts w:ascii="Verdana" w:hAnsi="Verdana"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724065"/>
    <w:multiLevelType w:val="hybridMultilevel"/>
    <w:tmpl w:val="4A483D20"/>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DB72CE"/>
    <w:multiLevelType w:val="singleLevel"/>
    <w:tmpl w:val="8744AF30"/>
    <w:lvl w:ilvl="0">
      <w:start w:val="1"/>
      <w:numFmt w:val="lowerLetter"/>
      <w:lvlText w:val="%1)"/>
      <w:lvlJc w:val="left"/>
      <w:pPr>
        <w:tabs>
          <w:tab w:val="num" w:pos="720"/>
        </w:tabs>
        <w:ind w:left="720" w:hanging="360"/>
      </w:pPr>
    </w:lvl>
  </w:abstractNum>
  <w:abstractNum w:abstractNumId="26" w15:restartNumberingAfterBreak="0">
    <w:nsid w:val="471D7564"/>
    <w:multiLevelType w:val="singleLevel"/>
    <w:tmpl w:val="0415000F"/>
    <w:lvl w:ilvl="0">
      <w:start w:val="1"/>
      <w:numFmt w:val="decimal"/>
      <w:lvlText w:val="%1."/>
      <w:lvlJc w:val="left"/>
      <w:pPr>
        <w:tabs>
          <w:tab w:val="num" w:pos="644"/>
        </w:tabs>
        <w:ind w:left="644" w:hanging="360"/>
      </w:pPr>
      <w:rPr>
        <w:rFonts w:hint="default"/>
      </w:rPr>
    </w:lvl>
  </w:abstractNum>
  <w:abstractNum w:abstractNumId="27" w15:restartNumberingAfterBreak="0">
    <w:nsid w:val="492316A9"/>
    <w:multiLevelType w:val="multilevel"/>
    <w:tmpl w:val="EB584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5D5FEB"/>
    <w:multiLevelType w:val="multilevel"/>
    <w:tmpl w:val="EE665E8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5AD08F1"/>
    <w:multiLevelType w:val="hybridMultilevel"/>
    <w:tmpl w:val="771E249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563F0074"/>
    <w:multiLevelType w:val="multilevel"/>
    <w:tmpl w:val="054C9AC8"/>
    <w:lvl w:ilvl="0">
      <w:start w:val="1"/>
      <w:numFmt w:val="lowerLetter"/>
      <w:lvlText w:val="%1)"/>
      <w:lvlJc w:val="left"/>
      <w:pPr>
        <w:ind w:left="493" w:hanging="360"/>
      </w:p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31" w15:restartNumberingAfterBreak="0">
    <w:nsid w:val="57AA554E"/>
    <w:multiLevelType w:val="hybridMultilevel"/>
    <w:tmpl w:val="397CDDBE"/>
    <w:lvl w:ilvl="0" w:tplc="54BE7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135950"/>
    <w:multiLevelType w:val="multilevel"/>
    <w:tmpl w:val="48D6C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AD34A4"/>
    <w:multiLevelType w:val="hybridMultilevel"/>
    <w:tmpl w:val="861ED2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D042A79"/>
    <w:multiLevelType w:val="hybridMultilevel"/>
    <w:tmpl w:val="4A82D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17882"/>
    <w:multiLevelType w:val="multilevel"/>
    <w:tmpl w:val="AAE82D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2953D5D"/>
    <w:multiLevelType w:val="hybridMultilevel"/>
    <w:tmpl w:val="A4A01E0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2A05A42"/>
    <w:multiLevelType w:val="hybridMultilevel"/>
    <w:tmpl w:val="CFD0EA6C"/>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6D2A60"/>
    <w:multiLevelType w:val="multilevel"/>
    <w:tmpl w:val="AD9E1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393055"/>
    <w:multiLevelType w:val="multilevel"/>
    <w:tmpl w:val="DA5CB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5E472E"/>
    <w:multiLevelType w:val="multilevel"/>
    <w:tmpl w:val="C6BEEA2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15:restartNumberingAfterBreak="0">
    <w:nsid w:val="69E66F50"/>
    <w:multiLevelType w:val="multilevel"/>
    <w:tmpl w:val="3F8C499C"/>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436E11"/>
    <w:multiLevelType w:val="multilevel"/>
    <w:tmpl w:val="9412EAB4"/>
    <w:styleLink w:val="WW8Num3"/>
    <w:lvl w:ilvl="0">
      <w:numFmt w:val="bullet"/>
      <w:lvlText w:val=""/>
      <w:lvlJc w:val="left"/>
      <w:pPr>
        <w:ind w:left="720" w:hanging="360"/>
      </w:pPr>
      <w:rPr>
        <w:rFonts w:ascii="Symbol" w:hAnsi="Symbol" w:cs="Symbol"/>
        <w:color w:val="000000"/>
        <w:kern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9037952">
    <w:abstractNumId w:val="1"/>
  </w:num>
  <w:num w:numId="2" w16cid:durableId="1754205804">
    <w:abstractNumId w:val="23"/>
  </w:num>
  <w:num w:numId="3" w16cid:durableId="1267620849">
    <w:abstractNumId w:val="42"/>
  </w:num>
  <w:num w:numId="4" w16cid:durableId="1232620450">
    <w:abstractNumId w:val="35"/>
  </w:num>
  <w:num w:numId="5" w16cid:durableId="435054936">
    <w:abstractNumId w:val="4"/>
  </w:num>
  <w:num w:numId="6" w16cid:durableId="943733354">
    <w:abstractNumId w:val="38"/>
  </w:num>
  <w:num w:numId="7" w16cid:durableId="1572809649">
    <w:abstractNumId w:val="28"/>
  </w:num>
  <w:num w:numId="8" w16cid:durableId="1041243157">
    <w:abstractNumId w:val="30"/>
  </w:num>
  <w:num w:numId="9" w16cid:durableId="1689328468">
    <w:abstractNumId w:val="22"/>
  </w:num>
  <w:num w:numId="10" w16cid:durableId="1585410305">
    <w:abstractNumId w:val="32"/>
  </w:num>
  <w:num w:numId="11" w16cid:durableId="1528983829">
    <w:abstractNumId w:val="39"/>
  </w:num>
  <w:num w:numId="12" w16cid:durableId="1736274102">
    <w:abstractNumId w:val="10"/>
  </w:num>
  <w:num w:numId="13" w16cid:durableId="1011375842">
    <w:abstractNumId w:val="40"/>
  </w:num>
  <w:num w:numId="14" w16cid:durableId="1413043795">
    <w:abstractNumId w:val="40"/>
    <w:lvlOverride w:ilvl="0">
      <w:startOverride w:val="1"/>
    </w:lvlOverride>
  </w:num>
  <w:num w:numId="15" w16cid:durableId="839393591">
    <w:abstractNumId w:val="8"/>
  </w:num>
  <w:num w:numId="16" w16cid:durableId="57022846">
    <w:abstractNumId w:val="27"/>
  </w:num>
  <w:num w:numId="17" w16cid:durableId="914124892">
    <w:abstractNumId w:val="0"/>
  </w:num>
  <w:num w:numId="18" w16cid:durableId="1581018641">
    <w:abstractNumId w:val="3"/>
  </w:num>
  <w:num w:numId="19" w16cid:durableId="255286288">
    <w:abstractNumId w:val="16"/>
  </w:num>
  <w:num w:numId="20" w16cid:durableId="1327398466">
    <w:abstractNumId w:val="2"/>
  </w:num>
  <w:num w:numId="21" w16cid:durableId="1046023023">
    <w:abstractNumId w:val="41"/>
  </w:num>
  <w:num w:numId="22" w16cid:durableId="1239825325">
    <w:abstractNumId w:val="17"/>
  </w:num>
  <w:num w:numId="23" w16cid:durableId="1177311745">
    <w:abstractNumId w:val="31"/>
  </w:num>
  <w:num w:numId="24" w16cid:durableId="457651338">
    <w:abstractNumId w:val="6"/>
  </w:num>
  <w:num w:numId="25" w16cid:durableId="213085753">
    <w:abstractNumId w:val="24"/>
  </w:num>
  <w:num w:numId="26" w16cid:durableId="617445998">
    <w:abstractNumId w:val="20"/>
  </w:num>
  <w:num w:numId="27" w16cid:durableId="1120539498">
    <w:abstractNumId w:val="37"/>
  </w:num>
  <w:num w:numId="28" w16cid:durableId="2011132409">
    <w:abstractNumId w:val="34"/>
  </w:num>
  <w:num w:numId="29" w16cid:durableId="576550143">
    <w:abstractNumId w:val="14"/>
    <w:lvlOverride w:ilvl="0">
      <w:startOverride w:val="1"/>
    </w:lvlOverride>
  </w:num>
  <w:num w:numId="30" w16cid:durableId="1270820656">
    <w:abstractNumId w:val="13"/>
    <w:lvlOverride w:ilvl="0">
      <w:startOverride w:val="1"/>
    </w:lvlOverride>
  </w:num>
  <w:num w:numId="31" w16cid:durableId="758015930">
    <w:abstractNumId w:val="12"/>
    <w:lvlOverride w:ilvl="0">
      <w:startOverride w:val="1"/>
    </w:lvlOverride>
  </w:num>
  <w:num w:numId="32" w16cid:durableId="2053842576">
    <w:abstractNumId w:val="25"/>
    <w:lvlOverride w:ilvl="0">
      <w:startOverride w:val="1"/>
    </w:lvlOverride>
  </w:num>
  <w:num w:numId="33" w16cid:durableId="575096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136917">
    <w:abstractNumId w:val="11"/>
  </w:num>
  <w:num w:numId="35" w16cid:durableId="841971788">
    <w:abstractNumId w:val="14"/>
  </w:num>
  <w:num w:numId="36" w16cid:durableId="1611357861">
    <w:abstractNumId w:val="26"/>
  </w:num>
  <w:num w:numId="37" w16cid:durableId="661976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570399">
    <w:abstractNumId w:val="12"/>
  </w:num>
  <w:num w:numId="39" w16cid:durableId="1463881279">
    <w:abstractNumId w:val="25"/>
  </w:num>
  <w:num w:numId="40" w16cid:durableId="1866400552">
    <w:abstractNumId w:val="7"/>
  </w:num>
  <w:num w:numId="41" w16cid:durableId="662853639">
    <w:abstractNumId w:val="33"/>
  </w:num>
  <w:num w:numId="42" w16cid:durableId="75178371">
    <w:abstractNumId w:val="29"/>
  </w:num>
  <w:num w:numId="43" w16cid:durableId="1312635900">
    <w:abstractNumId w:val="15"/>
  </w:num>
  <w:num w:numId="44" w16cid:durableId="721904552">
    <w:abstractNumId w:val="36"/>
  </w:num>
  <w:num w:numId="45" w16cid:durableId="775714733">
    <w:abstractNumId w:val="5"/>
  </w:num>
  <w:num w:numId="46" w16cid:durableId="260912372">
    <w:abstractNumId w:val="18"/>
  </w:num>
  <w:num w:numId="47" w16cid:durableId="40383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A3"/>
    <w:rsid w:val="000A1CE4"/>
    <w:rsid w:val="000B77A3"/>
    <w:rsid w:val="000D066B"/>
    <w:rsid w:val="000E2FC3"/>
    <w:rsid w:val="00183B73"/>
    <w:rsid w:val="00191BAC"/>
    <w:rsid w:val="001E7F4A"/>
    <w:rsid w:val="002A7663"/>
    <w:rsid w:val="00427DC1"/>
    <w:rsid w:val="00455343"/>
    <w:rsid w:val="004945A1"/>
    <w:rsid w:val="00564BC7"/>
    <w:rsid w:val="0061303C"/>
    <w:rsid w:val="00631702"/>
    <w:rsid w:val="00643D99"/>
    <w:rsid w:val="006B3358"/>
    <w:rsid w:val="006C6419"/>
    <w:rsid w:val="006D0E43"/>
    <w:rsid w:val="00741602"/>
    <w:rsid w:val="007A0098"/>
    <w:rsid w:val="0084143E"/>
    <w:rsid w:val="008E6510"/>
    <w:rsid w:val="00982FCB"/>
    <w:rsid w:val="00A751C0"/>
    <w:rsid w:val="00B03AF6"/>
    <w:rsid w:val="00BB7717"/>
    <w:rsid w:val="00BF1465"/>
    <w:rsid w:val="00CB2A8E"/>
    <w:rsid w:val="00CD17FE"/>
    <w:rsid w:val="00DF09DE"/>
    <w:rsid w:val="00E37643"/>
    <w:rsid w:val="00E63441"/>
    <w:rsid w:val="00E87799"/>
    <w:rsid w:val="00ED121D"/>
    <w:rsid w:val="00EF3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DA3"/>
  <w15:docId w15:val="{2D63A0D0-BDFA-4A76-B384-BE28DB8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rPr>
  </w:style>
  <w:style w:type="paragraph" w:styleId="Nagwek2">
    <w:name w:val="heading 2"/>
    <w:basedOn w:val="Standard"/>
    <w:next w:val="Standard"/>
    <w:uiPriority w:val="9"/>
    <w:semiHidden/>
    <w:unhideWhenUsed/>
    <w:qFormat/>
    <w:pPr>
      <w:keepNext/>
      <w:outlineLvl w:val="1"/>
    </w:pPr>
    <w:rPr>
      <w:i/>
      <w:iCs/>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Calibri Light"/>
      <w:color w:val="1F3763"/>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tabs>
        <w:tab w:val="center" w:pos="4536"/>
        <w:tab w:val="right" w:pos="9072"/>
      </w:tabs>
    </w:pPr>
  </w:style>
  <w:style w:type="paragraph" w:customStyle="1" w:styleId="Textbody">
    <w:name w:val="Text body"/>
    <w:basedOn w:val="Standard"/>
    <w:pPr>
      <w:spacing w:after="140" w:line="276" w:lineRule="auto"/>
    </w:pPr>
  </w:style>
  <w:style w:type="paragraph" w:styleId="Tekstpodstawowywcity3">
    <w:name w:val="Body Text Indent 3"/>
    <w:basedOn w:val="Standard"/>
    <w:pPr>
      <w:tabs>
        <w:tab w:val="left" w:pos="3960"/>
      </w:tabs>
      <w:ind w:left="360" w:hanging="360"/>
      <w:jc w:val="both"/>
    </w:pPr>
  </w:style>
  <w:style w:type="paragraph" w:styleId="Tekstpodstawowywcity2">
    <w:name w:val="Body Text Indent 2"/>
    <w:basedOn w:val="Standard"/>
    <w:pPr>
      <w:ind w:left="426" w:hanging="426"/>
    </w:pPr>
  </w:style>
  <w:style w:type="paragraph" w:styleId="Tytu">
    <w:name w:val="Title"/>
    <w:basedOn w:val="Standard"/>
    <w:next w:val="Podtytu"/>
    <w:uiPriority w:val="10"/>
    <w:qFormat/>
    <w:pPr>
      <w:jc w:val="center"/>
    </w:pPr>
    <w:rPr>
      <w:b/>
    </w:rPr>
  </w:style>
  <w:style w:type="paragraph" w:styleId="Tekstdymka">
    <w:name w:val="Balloon Text"/>
    <w:basedOn w:val="Standard"/>
    <w:rPr>
      <w:rFonts w:ascii="Segoe UI" w:eastAsia="Segoe UI" w:hAnsi="Segoe UI" w:cs="Segoe UI"/>
      <w:sz w:val="18"/>
      <w:szCs w:val="18"/>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customStyle="1" w:styleId="Textbodyindent">
    <w:name w:val="Text body indent"/>
    <w:basedOn w:val="Standard"/>
  </w:style>
  <w:style w:type="paragraph" w:customStyle="1" w:styleId="Tekstpodstawowywcity21">
    <w:name w:val="Tekst podstawowy wcięty 21"/>
    <w:basedOn w:val="Standard"/>
    <w:pPr>
      <w:ind w:left="426" w:hanging="426"/>
    </w:pPr>
  </w:style>
  <w:style w:type="paragraph" w:customStyle="1" w:styleId="Tekstpodstawowywcity31">
    <w:name w:val="Tekst podstawowy wcięty 31"/>
    <w:basedOn w:val="Standard"/>
    <w:pPr>
      <w:tabs>
        <w:tab w:val="left" w:pos="3960"/>
      </w:tabs>
      <w:ind w:left="360" w:hanging="360"/>
      <w:jc w:val="both"/>
    </w:pPr>
  </w:style>
  <w:style w:type="paragraph" w:customStyle="1" w:styleId="Framecontents">
    <w:name w:val="Frame contents"/>
    <w:basedOn w:val="Textbody"/>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styleId="Podtytu">
    <w:name w:val="Subtitle"/>
    <w:basedOn w:val="Nagwek10"/>
    <w:next w:val="Textbody"/>
    <w:uiPriority w:val="11"/>
    <w:qFormat/>
    <w:pPr>
      <w:jc w:val="center"/>
    </w:pPr>
    <w:rPr>
      <w:i/>
      <w:iCs/>
    </w:rPr>
  </w:style>
  <w:style w:type="paragraph" w:styleId="Legenda">
    <w:name w:val="caption"/>
    <w:basedOn w:val="Standard"/>
    <w:pPr>
      <w:suppressLineNumbers/>
      <w:spacing w:before="120" w:after="120"/>
    </w:pPr>
    <w:rPr>
      <w:i/>
      <w:iCs/>
    </w:rPr>
  </w:style>
  <w:style w:type="paragraph" w:customStyle="1" w:styleId="Nagwek10">
    <w:name w:val="Nagłówek1"/>
    <w:basedOn w:val="Standard"/>
    <w:next w:val="Textbody"/>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style>
  <w:style w:type="paragraph" w:styleId="Lista">
    <w:name w:val="List"/>
    <w:basedOn w:val="Textbody"/>
  </w:style>
  <w:style w:type="paragraph" w:styleId="Tekstprzypisudolnego">
    <w:name w:val="footnote text"/>
    <w:basedOn w:val="Normalny"/>
    <w:uiPriority w:val="99"/>
    <w:rPr>
      <w:sz w:val="20"/>
      <w:szCs w:val="18"/>
    </w:rPr>
  </w:style>
  <w:style w:type="paragraph" w:styleId="Akapitzlist">
    <w:name w:val="List Paragraph"/>
    <w:basedOn w:val="Normalny"/>
    <w:pPr>
      <w:ind w:left="720"/>
    </w:pPr>
    <w:rPr>
      <w:szCs w:val="21"/>
    </w:rPr>
  </w:style>
  <w:style w:type="paragraph" w:styleId="Tekstpodstawowy">
    <w:name w:val="Body Text"/>
    <w:basedOn w:val="Normalny"/>
    <w:pPr>
      <w:spacing w:after="120"/>
    </w:pPr>
    <w:rPr>
      <w:szCs w:val="21"/>
    </w:rPr>
  </w:style>
  <w:style w:type="paragraph" w:styleId="Tekstpodstawowywcity">
    <w:name w:val="Body Text Indent"/>
    <w:basedOn w:val="Normalny"/>
    <w:pPr>
      <w:spacing w:after="120"/>
      <w:ind w:left="283"/>
      <w:textAlignment w:val="auto"/>
    </w:pPr>
    <w:rPr>
      <w:rFonts w:ascii="Times New Roman" w:eastAsia="Times New Roman" w:hAnsi="Times New Roman" w:cs="Times New Roman"/>
      <w:kern w:val="0"/>
      <w:sz w:val="20"/>
      <w:szCs w:val="20"/>
      <w:lang w:eastAsia="ar-SA" w:bidi="ar-SA"/>
    </w:rPr>
  </w:style>
  <w:style w:type="paragraph" w:customStyle="1" w:styleId="Footnote">
    <w:name w:val="Foot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6z0">
    <w:name w:val="WW8Num16z0"/>
    <w:rPr>
      <w:rFonts w:ascii="Symbol" w:eastAsia="Symbol" w:hAnsi="Symbol" w:cs="OpenSymbol, 'Arial Unicode MS'"/>
      <w:sz w:val="22"/>
      <w:szCs w:val="22"/>
    </w:rPr>
  </w:style>
  <w:style w:type="character" w:customStyle="1" w:styleId="TekstdymkaZnak">
    <w:name w:val="Tekst dymka Znak"/>
    <w:rPr>
      <w:rFonts w:ascii="Segoe UI" w:eastAsia="Segoe UI" w:hAnsi="Segoe UI" w:cs="Segoe UI"/>
      <w:kern w:val="3"/>
      <w:sz w:val="18"/>
      <w:szCs w:val="18"/>
    </w:rPr>
  </w:style>
  <w:style w:type="character" w:customStyle="1" w:styleId="TematkomentarzaZnak">
    <w:name w:val="Temat komentarza Znak"/>
    <w:rPr>
      <w:b/>
      <w:bCs/>
      <w:kern w:val="3"/>
    </w:rPr>
  </w:style>
  <w:style w:type="character" w:customStyle="1" w:styleId="TekstkomentarzaZnak">
    <w:name w:val="Tekst komentarza Znak"/>
    <w:rPr>
      <w:kern w:val="3"/>
    </w:rPr>
  </w:style>
  <w:style w:type="character" w:styleId="Odwoaniedokomentarza">
    <w:name w:val="annotation reference"/>
    <w:rPr>
      <w:sz w:val="16"/>
      <w:szCs w:val="16"/>
    </w:rPr>
  </w:style>
  <w:style w:type="character" w:customStyle="1" w:styleId="WW8Num11z0">
    <w:name w:val="WW8Num11z0"/>
  </w:style>
  <w:style w:type="character" w:customStyle="1" w:styleId="WW8Num12z0">
    <w:name w:val="WW8Num12z0"/>
    <w:rPr>
      <w:sz w:val="24"/>
    </w:rPr>
  </w:style>
  <w:style w:type="character" w:customStyle="1" w:styleId="WW8Num13z0">
    <w:name w:val="WW8Num13z0"/>
    <w:rPr>
      <w:b w:val="0"/>
      <w:sz w:val="24"/>
    </w:rPr>
  </w:style>
  <w:style w:type="character" w:customStyle="1" w:styleId="WW8Num14z0">
    <w:name w:val="WW8Num14z0"/>
    <w:rPr>
      <w:sz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4z4">
    <w:name w:val="WW8Num14z4"/>
    <w:rPr>
      <w:rFonts w:ascii="Courier New" w:eastAsia="Courier New" w:hAnsi="Courier New" w:cs="Courier New"/>
    </w:rPr>
  </w:style>
  <w:style w:type="character" w:customStyle="1" w:styleId="WW8Num14z5">
    <w:name w:val="WW8Num14z5"/>
    <w:rPr>
      <w:rFonts w:ascii="Wingdings" w:eastAsia="Wingdings" w:hAnsi="Wingdings" w:cs="Wingdings"/>
    </w:rPr>
  </w:style>
  <w:style w:type="character" w:customStyle="1" w:styleId="WW8Num22z0">
    <w:name w:val="WW8Num22z0"/>
    <w:rPr>
      <w:b w:val="0"/>
    </w:rPr>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Linenumbering">
    <w:name w:val="Line numbering"/>
  </w:style>
  <w:style w:type="character" w:styleId="Numerstrony">
    <w:name w:val="page number"/>
    <w:basedOn w:val="Domylnaczcionkaakapitu1"/>
  </w:style>
  <w:style w:type="character" w:customStyle="1" w:styleId="Domylnaczcionkaakapitu1">
    <w:name w:val="Domyślna czcionka akapitu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10z2">
    <w:name w:val="WW8Num10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0">
    <w:name w:val="WW8Num10z0"/>
    <w:rPr>
      <w:rFonts w:ascii="Symbol" w:eastAsia="Symbol" w:hAnsi="Symbol" w:cs="Symbol"/>
    </w:rPr>
  </w:style>
  <w:style w:type="character" w:customStyle="1" w:styleId="WW8Num9z0">
    <w:name w:val="WW8Num9z0"/>
  </w:style>
  <w:style w:type="character" w:customStyle="1" w:styleId="WW8Num8z0">
    <w:name w:val="WW8Num8z0"/>
  </w:style>
  <w:style w:type="character" w:customStyle="1" w:styleId="WW8Num7z0">
    <w:name w:val="WW8Num7z0"/>
  </w:style>
  <w:style w:type="character" w:customStyle="1" w:styleId="WW8Num6z0">
    <w:name w:val="WW8Num6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mbol" w:eastAsia="Symbol" w:hAnsi="Symbol" w:cs="Symbol"/>
      <w:color w:val="000000"/>
      <w:kern w:val="0"/>
      <w:sz w:val="22"/>
      <w:szCs w:val="22"/>
      <w:lang w:eastAsia="pl-P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ascii="Symbol" w:eastAsia="Symbol" w:hAnsi="Symbol" w:cs="Symbol"/>
      <w:color w:val="000000"/>
      <w:kern w:val="0"/>
      <w:sz w:val="22"/>
      <w:szCs w:val="22"/>
      <w:lang w:eastAsia="pl-PL"/>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Verdana" w:hAnsi="Verdana" w:cs="Verdana"/>
      <w:sz w:val="22"/>
      <w:szCs w:val="22"/>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Nagwek3Znak">
    <w:name w:val="Nagłówek 3 Znak"/>
    <w:basedOn w:val="Domylnaczcionkaakapitu"/>
    <w:rPr>
      <w:rFonts w:ascii="Calibri Light" w:eastAsia="Times New Roman" w:hAnsi="Calibri Light" w:cs="Calibri Light"/>
      <w:color w:val="1F3763"/>
      <w:szCs w:val="21"/>
    </w:rPr>
  </w:style>
  <w:style w:type="character" w:customStyle="1" w:styleId="TekstprzypisudolnegoZnak">
    <w:name w:val="Tekst przypisu dolnego Znak"/>
    <w:basedOn w:val="Domylnaczcionkaakapitu"/>
    <w:uiPriority w:val="99"/>
    <w:rPr>
      <w:sz w:val="20"/>
      <w:szCs w:val="18"/>
    </w:rPr>
  </w:style>
  <w:style w:type="character" w:styleId="Odwoanieprzypisudolnego">
    <w:name w:val="footnote reference"/>
    <w:basedOn w:val="Domylnaczcionkaakapitu"/>
    <w:rPr>
      <w:position w:val="0"/>
      <w:vertAlign w:val="superscript"/>
    </w:rPr>
  </w:style>
  <w:style w:type="character" w:customStyle="1" w:styleId="TekstpodstawowyZnak">
    <w:name w:val="Tekst podstawowy Znak"/>
    <w:basedOn w:val="Domylnaczcionkaakapitu"/>
    <w:rPr>
      <w:szCs w:val="21"/>
    </w:rPr>
  </w:style>
  <w:style w:type="character" w:customStyle="1" w:styleId="TekstpodstawowywcityZnak">
    <w:name w:val="Tekst podstawowy wcięty Znak"/>
    <w:basedOn w:val="Domylnaczcionkaakapitu"/>
    <w:rPr>
      <w:rFonts w:ascii="Times New Roman" w:eastAsia="Times New Roman" w:hAnsi="Times New Roman" w:cs="Times New Roman"/>
      <w:kern w:val="0"/>
      <w:sz w:val="20"/>
      <w:szCs w:val="20"/>
      <w:lang w:eastAsia="ar-SA" w:bidi="ar-SA"/>
    </w:rPr>
  </w:style>
  <w:style w:type="character" w:customStyle="1" w:styleId="ng-binding">
    <w:name w:val="ng-binding"/>
    <w:basedOn w:val="Domylnaczcionkaakapitu"/>
  </w:style>
  <w:style w:type="character" w:customStyle="1" w:styleId="FootnoteSymbol">
    <w:name w:val="Footnote Symbol"/>
  </w:style>
  <w:style w:type="character" w:customStyle="1" w:styleId="Footnoteanchor">
    <w:name w:val="Footnote anchor"/>
    <w:rPr>
      <w:position w:val="0"/>
      <w:vertAlign w:val="superscript"/>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link w:val="TekstprzypisukocowegoZnak"/>
    <w:uiPriority w:val="99"/>
    <w:semiHidden/>
    <w:unhideWhenUsed/>
    <w:rsid w:val="004945A1"/>
    <w:rPr>
      <w:sz w:val="20"/>
      <w:szCs w:val="18"/>
    </w:rPr>
  </w:style>
  <w:style w:type="character" w:customStyle="1" w:styleId="TekstprzypisukocowegoZnak">
    <w:name w:val="Tekst przypisu końcowego Znak"/>
    <w:basedOn w:val="Domylnaczcionkaakapitu"/>
    <w:link w:val="Tekstprzypisukocowego"/>
    <w:uiPriority w:val="99"/>
    <w:semiHidden/>
    <w:rsid w:val="004945A1"/>
    <w:rPr>
      <w:sz w:val="20"/>
      <w:szCs w:val="18"/>
    </w:rPr>
  </w:style>
  <w:style w:type="character" w:styleId="Odwoanieprzypisukocowego">
    <w:name w:val="endnote reference"/>
    <w:basedOn w:val="Domylnaczcionkaakapitu"/>
    <w:uiPriority w:val="99"/>
    <w:semiHidden/>
    <w:unhideWhenUsed/>
    <w:rsid w:val="004945A1"/>
    <w:rPr>
      <w:vertAlign w:val="superscript"/>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narutowic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6EF4-7CE6-4CA7-B9E5-D512EDAC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2492</Words>
  <Characters>14958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Grüner</dc:creator>
  <cp:lastModifiedBy>Gabriela Godyń</cp:lastModifiedBy>
  <cp:revision>3</cp:revision>
  <cp:lastPrinted>2026-03-02T13:57:00Z</cp:lastPrinted>
  <dcterms:created xsi:type="dcterms:W3CDTF">2026-04-02T06:57:00Z</dcterms:created>
  <dcterms:modified xsi:type="dcterms:W3CDTF">2026-05-04T10:06:00Z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