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ACAD" w14:textId="1CE5AFF4" w:rsidR="00B227BC" w:rsidRDefault="00B227BC" w:rsidP="00B227BC">
      <w:pPr>
        <w:spacing w:line="240" w:lineRule="auto"/>
        <w:rPr>
          <w:rFonts w:ascii="Times New Roman" w:eastAsia="Times New Roman" w:hAnsi="Times New Roman" w:cs="Times New Roman"/>
          <w:b/>
        </w:rPr>
      </w:pPr>
      <w:bookmarkStart w:id="0" w:name="_Hlk138073205"/>
      <w:r w:rsidRPr="00B227BC">
        <w:rPr>
          <w:rFonts w:ascii="Times New Roman" w:eastAsia="Times New Roman" w:hAnsi="Times New Roman" w:cs="Times New Roman"/>
        </w:rPr>
        <w:t xml:space="preserve">Nr sprawy: </w:t>
      </w:r>
      <w:r w:rsidRPr="00B227BC">
        <w:rPr>
          <w:rFonts w:ascii="Times New Roman" w:eastAsia="Times New Roman" w:hAnsi="Times New Roman" w:cs="Times New Roman"/>
          <w:b/>
        </w:rPr>
        <w:t>76/U/FK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Załącznik nr 1</w:t>
      </w:r>
    </w:p>
    <w:p w14:paraId="74173D42" w14:textId="7D781E55" w:rsidR="00B227BC" w:rsidRPr="00B227BC" w:rsidRDefault="00B227BC" w:rsidP="00B227BC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B227BC">
        <w:rPr>
          <w:rFonts w:ascii="Times New Roman" w:hAnsi="Times New Roman" w:cs="Times New Roman"/>
          <w:b/>
          <w:color w:val="000000"/>
        </w:rPr>
        <w:t xml:space="preserve">Kompleksowa opieka serwisowa nad systemem </w:t>
      </w:r>
      <w:proofErr w:type="spellStart"/>
      <w:r w:rsidRPr="00B227BC">
        <w:rPr>
          <w:rFonts w:ascii="Times New Roman" w:hAnsi="Times New Roman" w:cs="Times New Roman"/>
          <w:b/>
          <w:color w:val="000000"/>
        </w:rPr>
        <w:t>Cogisoft</w:t>
      </w:r>
      <w:proofErr w:type="spellEnd"/>
      <w:r w:rsidRPr="00B227BC">
        <w:rPr>
          <w:rFonts w:ascii="Times New Roman" w:hAnsi="Times New Roman" w:cs="Times New Roman"/>
          <w:b/>
          <w:color w:val="000000"/>
        </w:rPr>
        <w:t xml:space="preserve"> (aktualizacja oprogramowania oraz asysta techniczna)</w:t>
      </w: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4630"/>
        <w:gridCol w:w="1466"/>
        <w:gridCol w:w="570"/>
        <w:gridCol w:w="1272"/>
        <w:gridCol w:w="1701"/>
      </w:tblGrid>
      <w:tr w:rsidR="009D05C2" w14:paraId="37839710" w14:textId="77777777" w:rsidTr="009D05C2">
        <w:trPr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4A01906F" w14:textId="1158F713" w:rsidR="009D05C2" w:rsidRPr="00B227BC" w:rsidRDefault="009D05C2" w:rsidP="00B227BC">
            <w:pPr>
              <w:pStyle w:val="Zwykytek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7BC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630" w:type="dxa"/>
            <w:vMerge w:val="restart"/>
            <w:shd w:val="clear" w:color="auto" w:fill="F2F2F2" w:themeFill="background1" w:themeFillShade="F2"/>
            <w:vAlign w:val="center"/>
          </w:tcPr>
          <w:p w14:paraId="7ED534B1" w14:textId="4368C1B1" w:rsidR="009D05C2" w:rsidRPr="00B227BC" w:rsidRDefault="009D05C2" w:rsidP="00B227BC">
            <w:pPr>
              <w:pStyle w:val="Zwykytek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7BC">
              <w:rPr>
                <w:rFonts w:ascii="Times New Roman" w:hAnsi="Times New Roman" w:cs="Times New Roman"/>
                <w:b/>
                <w:bCs/>
              </w:rPr>
              <w:t>Przedmiot zamówienia</w:t>
            </w:r>
          </w:p>
        </w:tc>
        <w:tc>
          <w:tcPr>
            <w:tcW w:w="1466" w:type="dxa"/>
            <w:vMerge w:val="restart"/>
            <w:shd w:val="clear" w:color="auto" w:fill="F2F2F2" w:themeFill="background1" w:themeFillShade="F2"/>
            <w:vAlign w:val="center"/>
          </w:tcPr>
          <w:p w14:paraId="54536675" w14:textId="5DE52FCF" w:rsidR="009D05C2" w:rsidRPr="00B227BC" w:rsidRDefault="009D05C2" w:rsidP="00B227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7BC">
              <w:rPr>
                <w:rFonts w:ascii="Times New Roman" w:hAnsi="Times New Roman" w:cs="Times New Roman"/>
                <w:b/>
                <w:bCs/>
              </w:rPr>
              <w:t>Cena netto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65D72055" w14:textId="4A16B052" w:rsidR="009D05C2" w:rsidRPr="00B227BC" w:rsidRDefault="009D05C2" w:rsidP="00B227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7BC">
              <w:rPr>
                <w:rFonts w:ascii="Times New Roman" w:hAnsi="Times New Roman" w:cs="Times New Roman"/>
                <w:b/>
                <w:bCs/>
              </w:rPr>
              <w:t>Vat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595BF2EF" w14:textId="04CA742A" w:rsidR="009D05C2" w:rsidRPr="00B227BC" w:rsidRDefault="009D05C2" w:rsidP="00B227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7BC"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</w:tr>
      <w:tr w:rsidR="009D05C2" w14:paraId="27B0B042" w14:textId="77777777" w:rsidTr="009D05C2">
        <w:trPr>
          <w:jc w:val="center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18155C0" w14:textId="77777777" w:rsidR="009D05C2" w:rsidRPr="00B227BC" w:rsidRDefault="009D05C2" w:rsidP="00B227BC">
            <w:pPr>
              <w:pStyle w:val="Zwykytek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30" w:type="dxa"/>
            <w:vMerge/>
            <w:shd w:val="clear" w:color="auto" w:fill="F2F2F2" w:themeFill="background1" w:themeFillShade="F2"/>
          </w:tcPr>
          <w:p w14:paraId="29C36744" w14:textId="77777777" w:rsidR="009D05C2" w:rsidRPr="00B227BC" w:rsidRDefault="009D05C2" w:rsidP="00B227BC">
            <w:pPr>
              <w:pStyle w:val="Zwykytek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Merge/>
            <w:shd w:val="clear" w:color="auto" w:fill="F2F2F2" w:themeFill="background1" w:themeFillShade="F2"/>
          </w:tcPr>
          <w:p w14:paraId="485D5E3D" w14:textId="77777777" w:rsidR="009D05C2" w:rsidRPr="00B227BC" w:rsidRDefault="009D05C2" w:rsidP="00B227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40F52F63" w14:textId="63771C8B" w:rsidR="009D05C2" w:rsidRPr="00B227BC" w:rsidRDefault="009D05C2" w:rsidP="00B227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440CC110" w14:textId="64AB0C45" w:rsidR="009D05C2" w:rsidRPr="00B227BC" w:rsidRDefault="009D05C2" w:rsidP="00B227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zł</w:t>
            </w: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1927D204" w14:textId="73920668" w:rsidR="009D05C2" w:rsidRPr="00B227BC" w:rsidRDefault="009D05C2" w:rsidP="00B227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05C2" w14:paraId="2B5E0656" w14:textId="77777777" w:rsidTr="009D05C2">
        <w:trPr>
          <w:jc w:val="center"/>
        </w:trPr>
        <w:tc>
          <w:tcPr>
            <w:tcW w:w="562" w:type="dxa"/>
          </w:tcPr>
          <w:p w14:paraId="0711A090" w14:textId="53C1314A" w:rsidR="009D05C2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30" w:type="dxa"/>
          </w:tcPr>
          <w:p w14:paraId="47639023" w14:textId="1146F006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Asystę techniczną Systemu „</w:t>
            </w:r>
            <w:proofErr w:type="spellStart"/>
            <w:r w:rsidRPr="00B227BC">
              <w:rPr>
                <w:rFonts w:ascii="Times New Roman" w:hAnsi="Times New Roman" w:cs="Times New Roman"/>
              </w:rPr>
              <w:t>Cogisoft</w:t>
            </w:r>
            <w:proofErr w:type="spellEnd"/>
            <w:r w:rsidRPr="00B227BC">
              <w:rPr>
                <w:rFonts w:ascii="Times New Roman" w:hAnsi="Times New Roman" w:cs="Times New Roman"/>
              </w:rPr>
              <w:t>” bez ograniczeń (wg potrzeb</w:t>
            </w:r>
          </w:p>
          <w:p w14:paraId="132A88F4" w14:textId="329BF71D" w:rsidR="009D05C2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Zamawiającego) w formie zdalnej oraz asystę techniczną w siedzibie Zamawiającego w wymiarze nie mniejszym niż 28 godz. w skali 1 roku oraz wdrożenie rejestracji wniosków zakupowych w desktopie przez oddziały, w ramach modułu Zaopatrzenie oraz aktualnej ilości dostępów do systemu.</w:t>
            </w:r>
          </w:p>
        </w:tc>
        <w:tc>
          <w:tcPr>
            <w:tcW w:w="1466" w:type="dxa"/>
          </w:tcPr>
          <w:p w14:paraId="38B0577E" w14:textId="77777777" w:rsidR="009D05C2" w:rsidRDefault="009D0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14:paraId="6019429B" w14:textId="77777777" w:rsidR="009D05C2" w:rsidRDefault="009D0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73562953" w14:textId="77777777" w:rsidR="009D05C2" w:rsidRDefault="009D0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41D193D" w14:textId="0E5BD063" w:rsidR="009D05C2" w:rsidRDefault="009D05C2">
            <w:pPr>
              <w:rPr>
                <w:rFonts w:ascii="Times New Roman" w:hAnsi="Times New Roman" w:cs="Times New Roman"/>
              </w:rPr>
            </w:pPr>
          </w:p>
        </w:tc>
      </w:tr>
      <w:tr w:rsidR="009D05C2" w14:paraId="75C00924" w14:textId="77777777" w:rsidTr="009D05C2">
        <w:trPr>
          <w:jc w:val="center"/>
        </w:trPr>
        <w:tc>
          <w:tcPr>
            <w:tcW w:w="562" w:type="dxa"/>
          </w:tcPr>
          <w:p w14:paraId="7EFF8C74" w14:textId="75E0D6A6" w:rsidR="009D05C2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30" w:type="dxa"/>
          </w:tcPr>
          <w:p w14:paraId="5DD1318A" w14:textId="4AFF461D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Miesięczną aktualizację Systemu „</w:t>
            </w:r>
            <w:proofErr w:type="spellStart"/>
            <w:r w:rsidRPr="00B227BC">
              <w:rPr>
                <w:rFonts w:ascii="Times New Roman" w:hAnsi="Times New Roman" w:cs="Times New Roman"/>
              </w:rPr>
              <w:t>Cogisoft</w:t>
            </w:r>
            <w:proofErr w:type="spellEnd"/>
            <w:r w:rsidRPr="00B227BC">
              <w:rPr>
                <w:rFonts w:ascii="Times New Roman" w:hAnsi="Times New Roman" w:cs="Times New Roman"/>
              </w:rPr>
              <w:t>”, składającego się z modułów:</w:t>
            </w:r>
          </w:p>
          <w:p w14:paraId="3D6662AF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Relacje z kontrahentami (CRM)</w:t>
            </w:r>
          </w:p>
          <w:p w14:paraId="1BE4AE77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Księgowość</w:t>
            </w:r>
          </w:p>
          <w:p w14:paraId="2F05CB5F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Rozliczenia finansowe</w:t>
            </w:r>
          </w:p>
          <w:p w14:paraId="0C57C193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Elektroniczne sprawozdanie finansowe</w:t>
            </w:r>
          </w:p>
          <w:p w14:paraId="1DA9D183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Automatyczna dekretacja księgowa</w:t>
            </w:r>
          </w:p>
          <w:p w14:paraId="16D74F68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Automatyczne przeksięgowania w księgowości</w:t>
            </w:r>
          </w:p>
          <w:p w14:paraId="5D0E00D3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Sprzedaż</w:t>
            </w:r>
          </w:p>
          <w:p w14:paraId="7D4299C2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Rozliczenie VAT</w:t>
            </w:r>
          </w:p>
          <w:p w14:paraId="7F119205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Obsługa drukarek fiskalnych</w:t>
            </w:r>
          </w:p>
          <w:p w14:paraId="601BD568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Zakup</w:t>
            </w:r>
          </w:p>
          <w:p w14:paraId="26D6DFE8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Deklaracje elektroniczne</w:t>
            </w:r>
          </w:p>
          <w:p w14:paraId="1C589B0E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Kadry i Płace</w:t>
            </w:r>
          </w:p>
          <w:p w14:paraId="0E411E6A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Rejestracja zwolnień lekarskich</w:t>
            </w:r>
          </w:p>
          <w:p w14:paraId="73387011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Rozliczanie nadgodzin</w:t>
            </w:r>
          </w:p>
          <w:p w14:paraId="573038C8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Pożyczki</w:t>
            </w:r>
          </w:p>
          <w:p w14:paraId="6FFF2D31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Rezerwa emerytalna</w:t>
            </w:r>
          </w:p>
          <w:p w14:paraId="2B759728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Rezerwa jubileuszowa</w:t>
            </w:r>
          </w:p>
          <w:p w14:paraId="593491CD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Magazyny</w:t>
            </w:r>
          </w:p>
          <w:p w14:paraId="50CA4F1F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Parowanie faktur z PZ-</w:t>
            </w:r>
            <w:proofErr w:type="spellStart"/>
            <w:r w:rsidRPr="00B227BC">
              <w:rPr>
                <w:rFonts w:ascii="Times New Roman" w:hAnsi="Times New Roman" w:cs="Times New Roman"/>
              </w:rPr>
              <w:t>tami</w:t>
            </w:r>
            <w:proofErr w:type="spellEnd"/>
          </w:p>
          <w:p w14:paraId="7C4A3671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Umowy, zamówienia, zlecenia</w:t>
            </w:r>
          </w:p>
          <w:p w14:paraId="4617999E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Zaopatrzenie</w:t>
            </w:r>
          </w:p>
          <w:p w14:paraId="126D12F3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Środki trwałe</w:t>
            </w:r>
          </w:p>
          <w:p w14:paraId="7D7CB1DD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Ewidencja majątku</w:t>
            </w:r>
          </w:p>
          <w:p w14:paraId="33C07754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Jednolity Plik Kontrolny</w:t>
            </w:r>
          </w:p>
          <w:p w14:paraId="79AE97B8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Eksport danych z bazy</w:t>
            </w:r>
          </w:p>
          <w:p w14:paraId="39FF759D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 Pracownicze Plany Kapitałowe</w:t>
            </w:r>
          </w:p>
          <w:p w14:paraId="184FE6F9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bookmarkStart w:id="1" w:name="_Hlk138072992"/>
            <w:r w:rsidRPr="00B227BC">
              <w:rPr>
                <w:rFonts w:ascii="Times New Roman" w:hAnsi="Times New Roman" w:cs="Times New Roman"/>
              </w:rPr>
              <w:t>- import faktur rozliczeniowych NFZ w określonych standardach (zgodnych ze specyfikacją NFZ).</w:t>
            </w:r>
          </w:p>
          <w:bookmarkEnd w:id="1"/>
          <w:p w14:paraId="4C5C9741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-EPAS – Elektroniczna Korespondencja z Pracownikami</w:t>
            </w:r>
          </w:p>
          <w:p w14:paraId="17236651" w14:textId="77777777" w:rsidR="009D05C2" w:rsidRPr="00B227BC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>-</w:t>
            </w:r>
            <w:proofErr w:type="spellStart"/>
            <w:r w:rsidRPr="00B227BC">
              <w:rPr>
                <w:rFonts w:ascii="Times New Roman" w:hAnsi="Times New Roman" w:cs="Times New Roman"/>
              </w:rPr>
              <w:t>KSeF</w:t>
            </w:r>
            <w:proofErr w:type="spellEnd"/>
            <w:r w:rsidRPr="00B227BC">
              <w:rPr>
                <w:rFonts w:ascii="Times New Roman" w:hAnsi="Times New Roman" w:cs="Times New Roman"/>
              </w:rPr>
              <w:t xml:space="preserve"> – Krajowy System e-Faktur</w:t>
            </w:r>
          </w:p>
          <w:p w14:paraId="5125EE87" w14:textId="4F723421" w:rsidR="009D05C2" w:rsidRDefault="009D05C2" w:rsidP="00B227BC">
            <w:pPr>
              <w:pStyle w:val="Zwykytekst"/>
              <w:rPr>
                <w:rFonts w:ascii="Times New Roman" w:hAnsi="Times New Roman" w:cs="Times New Roman"/>
              </w:rPr>
            </w:pPr>
            <w:r w:rsidRPr="00B227BC">
              <w:rPr>
                <w:rFonts w:ascii="Times New Roman" w:hAnsi="Times New Roman" w:cs="Times New Roman"/>
              </w:rPr>
              <w:t xml:space="preserve">dla 37 użytkowników jednoczesnego dostępu do bazy danych w wersji </w:t>
            </w:r>
            <w:proofErr w:type="spellStart"/>
            <w:r w:rsidRPr="00B227BC">
              <w:rPr>
                <w:rFonts w:ascii="Times New Roman" w:hAnsi="Times New Roman" w:cs="Times New Roman"/>
              </w:rPr>
              <w:t>FireBird</w:t>
            </w:r>
            <w:proofErr w:type="spellEnd"/>
            <w:r w:rsidRPr="00B227BC">
              <w:rPr>
                <w:rFonts w:ascii="Times New Roman" w:hAnsi="Times New Roman" w:cs="Times New Roman"/>
              </w:rPr>
              <w:t xml:space="preserve"> 2.5.</w:t>
            </w:r>
          </w:p>
        </w:tc>
        <w:tc>
          <w:tcPr>
            <w:tcW w:w="1466" w:type="dxa"/>
          </w:tcPr>
          <w:p w14:paraId="297AA856" w14:textId="77777777" w:rsidR="009D05C2" w:rsidRDefault="009D0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14:paraId="6198A456" w14:textId="77777777" w:rsidR="009D05C2" w:rsidRDefault="009D0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649DDE42" w14:textId="77777777" w:rsidR="009D05C2" w:rsidRDefault="009D0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7E560D1" w14:textId="4CD00D5F" w:rsidR="009D05C2" w:rsidRDefault="009D05C2">
            <w:pPr>
              <w:rPr>
                <w:rFonts w:ascii="Times New Roman" w:hAnsi="Times New Roman" w:cs="Times New Roman"/>
              </w:rPr>
            </w:pPr>
          </w:p>
        </w:tc>
      </w:tr>
      <w:tr w:rsidR="00B227BC" w14:paraId="5859EA11" w14:textId="77777777" w:rsidTr="009D05C2">
        <w:trPr>
          <w:jc w:val="center"/>
        </w:trPr>
        <w:tc>
          <w:tcPr>
            <w:tcW w:w="5192" w:type="dxa"/>
            <w:gridSpan w:val="2"/>
            <w:shd w:val="clear" w:color="auto" w:fill="F2F2F2" w:themeFill="background1" w:themeFillShade="F2"/>
          </w:tcPr>
          <w:p w14:paraId="284362E8" w14:textId="4E4C592B" w:rsidR="00B227BC" w:rsidRPr="00B227BC" w:rsidRDefault="00B227BC" w:rsidP="00B227BC">
            <w:pPr>
              <w:pStyle w:val="Zwykytek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7BC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3C3613DB" w14:textId="77777777" w:rsidR="00B227BC" w:rsidRDefault="00B2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F2F2F2" w:themeFill="background1" w:themeFillShade="F2"/>
          </w:tcPr>
          <w:p w14:paraId="01A48D88" w14:textId="77777777" w:rsidR="00B227BC" w:rsidRDefault="00B2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0D64D23" w14:textId="77777777" w:rsidR="00B227BC" w:rsidRDefault="00B227BC">
            <w:pPr>
              <w:rPr>
                <w:rFonts w:ascii="Times New Roman" w:hAnsi="Times New Roman" w:cs="Times New Roman"/>
              </w:rPr>
            </w:pPr>
          </w:p>
        </w:tc>
      </w:tr>
    </w:tbl>
    <w:p w14:paraId="10115028" w14:textId="553E8A3E" w:rsidR="00A3207D" w:rsidRPr="00B227BC" w:rsidRDefault="00A3207D">
      <w:pPr>
        <w:rPr>
          <w:rFonts w:ascii="Times New Roman" w:hAnsi="Times New Roman" w:cs="Times New Roman"/>
        </w:rPr>
      </w:pPr>
    </w:p>
    <w:bookmarkEnd w:id="0"/>
    <w:sectPr w:rsidR="00A3207D" w:rsidRPr="00B22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26C2F"/>
    <w:multiLevelType w:val="hybridMultilevel"/>
    <w:tmpl w:val="99A25DAC"/>
    <w:lvl w:ilvl="0" w:tplc="9BACB5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7344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24"/>
    <w:rsid w:val="000C1B34"/>
    <w:rsid w:val="000F1D88"/>
    <w:rsid w:val="00200F69"/>
    <w:rsid w:val="00227B75"/>
    <w:rsid w:val="0034770D"/>
    <w:rsid w:val="003703F5"/>
    <w:rsid w:val="00380149"/>
    <w:rsid w:val="003C4D24"/>
    <w:rsid w:val="00626FB4"/>
    <w:rsid w:val="00662834"/>
    <w:rsid w:val="00886073"/>
    <w:rsid w:val="009D05C2"/>
    <w:rsid w:val="00A0113A"/>
    <w:rsid w:val="00A04732"/>
    <w:rsid w:val="00A3207D"/>
    <w:rsid w:val="00AB4202"/>
    <w:rsid w:val="00B227BC"/>
    <w:rsid w:val="00C20388"/>
    <w:rsid w:val="00C21F8A"/>
    <w:rsid w:val="00C51F49"/>
    <w:rsid w:val="00CF4FB5"/>
    <w:rsid w:val="00D95BF5"/>
    <w:rsid w:val="00DA3C66"/>
    <w:rsid w:val="00DF4693"/>
    <w:rsid w:val="00E2308D"/>
    <w:rsid w:val="00EE2B99"/>
    <w:rsid w:val="00F1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14B8"/>
  <w15:chartTrackingRefBased/>
  <w15:docId w15:val="{CAFF6CB8-73F5-44ED-85E4-B808B247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21F8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21F8A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B22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Sojka</dc:creator>
  <cp:keywords/>
  <dc:description/>
  <cp:lastModifiedBy>Urszula Sojka</cp:lastModifiedBy>
  <cp:revision>3</cp:revision>
  <dcterms:created xsi:type="dcterms:W3CDTF">2026-06-18T12:43:00Z</dcterms:created>
  <dcterms:modified xsi:type="dcterms:W3CDTF">2026-06-18T12:45:00Z</dcterms:modified>
</cp:coreProperties>
</file>