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FED0" w14:textId="76C3CC15" w:rsidR="00D865A1" w:rsidRDefault="002E0571" w:rsidP="002E05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0793851" w14:textId="77777777" w:rsidR="002E0571" w:rsidRDefault="002E0571" w:rsidP="002E0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6C77FC" w14:textId="60AEE0F4" w:rsidR="00D865A1" w:rsidRPr="00036DE7" w:rsidRDefault="00036DE7" w:rsidP="00036DE7">
      <w:pPr>
        <w:pStyle w:val="Akapitzlist"/>
        <w:ind w:hanging="2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DE7">
        <w:rPr>
          <w:rFonts w:ascii="Times New Roman" w:hAnsi="Times New Roman" w:cs="Times New Roman"/>
          <w:b/>
          <w:bCs/>
          <w:sz w:val="24"/>
          <w:szCs w:val="24"/>
        </w:rPr>
        <w:t>ZAKRES CZYNNOŚCI KONSERWACYJNYCH I MONITORINGU SYGNAŁÓW ALARMOWYCH</w:t>
      </w:r>
    </w:p>
    <w:p w14:paraId="5943D34A" w14:textId="77777777" w:rsidR="00D865A1" w:rsidRDefault="00D865A1" w:rsidP="00D865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6016006" w14:textId="6E982CAE" w:rsidR="00F8755D" w:rsidRDefault="005B4A5C" w:rsidP="00F8755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A5C">
        <w:rPr>
          <w:rFonts w:ascii="Times New Roman" w:hAnsi="Times New Roman" w:cs="Times New Roman"/>
          <w:sz w:val="24"/>
          <w:szCs w:val="24"/>
        </w:rPr>
        <w:t xml:space="preserve">Wykonawca wykona przegląd okresowy </w:t>
      </w:r>
      <w:r w:rsidR="00001603">
        <w:rPr>
          <w:rFonts w:ascii="Times New Roman" w:hAnsi="Times New Roman" w:cs="Times New Roman"/>
          <w:sz w:val="24"/>
          <w:szCs w:val="24"/>
        </w:rPr>
        <w:t>(</w:t>
      </w:r>
      <w:r w:rsidR="00755CF5">
        <w:rPr>
          <w:rFonts w:ascii="Times New Roman" w:hAnsi="Times New Roman" w:cs="Times New Roman"/>
          <w:sz w:val="24"/>
          <w:szCs w:val="24"/>
        </w:rPr>
        <w:t>roczny oraz przeglądy kwartalne</w:t>
      </w:r>
      <w:r w:rsidR="00001603">
        <w:rPr>
          <w:rFonts w:ascii="Times New Roman" w:hAnsi="Times New Roman" w:cs="Times New Roman"/>
          <w:sz w:val="24"/>
          <w:szCs w:val="24"/>
        </w:rPr>
        <w:t xml:space="preserve">)                    </w:t>
      </w:r>
      <w:r w:rsidRPr="005B4A5C">
        <w:rPr>
          <w:rFonts w:ascii="Times New Roman" w:hAnsi="Times New Roman" w:cs="Times New Roman"/>
          <w:sz w:val="24"/>
          <w:szCs w:val="24"/>
        </w:rPr>
        <w:t xml:space="preserve">i konserwację w okresie obowiązywania umowy, zgodnie z instrukcjami obsługi </w:t>
      </w:r>
      <w:r w:rsidR="0000160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B4A5C">
        <w:rPr>
          <w:rFonts w:ascii="Times New Roman" w:hAnsi="Times New Roman" w:cs="Times New Roman"/>
          <w:sz w:val="24"/>
          <w:szCs w:val="24"/>
        </w:rPr>
        <w:t xml:space="preserve">i konserwacji poszczególnych systemów i urządzeń. </w:t>
      </w:r>
    </w:p>
    <w:p w14:paraId="6DCDA915" w14:textId="7572216B" w:rsidR="00F8755D" w:rsidRPr="002F7844" w:rsidRDefault="00560730" w:rsidP="001834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844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5B4A5C" w:rsidRPr="002F7844">
        <w:rPr>
          <w:rFonts w:ascii="Times New Roman" w:hAnsi="Times New Roman" w:cs="Times New Roman"/>
          <w:b/>
          <w:bCs/>
          <w:sz w:val="24"/>
          <w:szCs w:val="24"/>
        </w:rPr>
        <w:t>Zakresy czynności</w:t>
      </w:r>
      <w:r w:rsidR="002F7844">
        <w:rPr>
          <w:rFonts w:ascii="Times New Roman" w:hAnsi="Times New Roman" w:cs="Times New Roman"/>
          <w:b/>
          <w:bCs/>
          <w:sz w:val="24"/>
          <w:szCs w:val="24"/>
        </w:rPr>
        <w:t xml:space="preserve"> konserwacyjnych</w:t>
      </w:r>
      <w:r w:rsidR="005B4A5C" w:rsidRPr="002F7844">
        <w:rPr>
          <w:rFonts w:ascii="Times New Roman" w:hAnsi="Times New Roman" w:cs="Times New Roman"/>
          <w:b/>
          <w:bCs/>
          <w:sz w:val="24"/>
          <w:szCs w:val="24"/>
        </w:rPr>
        <w:t>, które należy wykonać dla poszczególnych instalacji</w:t>
      </w:r>
      <w:r w:rsidR="00755CF5" w:rsidRPr="002F7844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005B4A5C" w:rsidRPr="002F78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5DC81D8" w14:textId="6341F05A" w:rsidR="00F8755D" w:rsidRDefault="00703439" w:rsidP="001834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0730">
        <w:rPr>
          <w:rFonts w:ascii="Times New Roman" w:hAnsi="Times New Roman" w:cs="Times New Roman"/>
          <w:b/>
          <w:sz w:val="24"/>
          <w:szCs w:val="24"/>
        </w:rPr>
        <w:t>1</w:t>
      </w:r>
      <w:r w:rsidRPr="00703439">
        <w:rPr>
          <w:rFonts w:ascii="Times New Roman" w:hAnsi="Times New Roman" w:cs="Times New Roman"/>
          <w:b/>
          <w:sz w:val="24"/>
          <w:szCs w:val="24"/>
        </w:rPr>
        <w:t>.</w:t>
      </w:r>
      <w:r w:rsidR="005B4A5C" w:rsidRPr="005B4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4A5C" w:rsidRPr="00F8755D">
        <w:rPr>
          <w:rFonts w:ascii="Times New Roman" w:hAnsi="Times New Roman" w:cs="Times New Roman"/>
          <w:b/>
          <w:sz w:val="24"/>
          <w:szCs w:val="24"/>
        </w:rPr>
        <w:t>Urządzenia sygnalizacyjno-alarmowe, urządzenia odbiorcze alarmów pożarowych</w:t>
      </w:r>
      <w:r w:rsidR="00F8755D">
        <w:rPr>
          <w:rFonts w:ascii="Times New Roman" w:hAnsi="Times New Roman" w:cs="Times New Roman"/>
          <w:b/>
          <w:sz w:val="24"/>
          <w:szCs w:val="24"/>
        </w:rPr>
        <w:t>:</w:t>
      </w:r>
    </w:p>
    <w:p w14:paraId="776DEEA4" w14:textId="77777777" w:rsidR="00F8755D" w:rsidRPr="00703439" w:rsidRDefault="00F400EE" w:rsidP="00703439">
      <w:pPr>
        <w:pStyle w:val="Akapitzlist"/>
        <w:numPr>
          <w:ilvl w:val="0"/>
          <w:numId w:val="10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działania centrali sygnalizacji pożarowej, jej parametrów i układu zasilającego oraz stanu dozorowania - wraz z przeprowadzeniem testu wskaźników optycznych, </w:t>
      </w:r>
    </w:p>
    <w:p w14:paraId="4F690C1A" w14:textId="77777777" w:rsidR="00F8755D" w:rsidRPr="00703439" w:rsidRDefault="00F400EE" w:rsidP="00703439">
      <w:pPr>
        <w:pStyle w:val="Akapitzlist"/>
        <w:numPr>
          <w:ilvl w:val="0"/>
          <w:numId w:val="10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napięć wewnętrznych i liniowych, </w:t>
      </w:r>
    </w:p>
    <w:p w14:paraId="0C022B79" w14:textId="77777777" w:rsidR="00F8755D" w:rsidRPr="00703439" w:rsidRDefault="00F400EE" w:rsidP="00703439">
      <w:pPr>
        <w:pStyle w:val="Akapitzlist"/>
        <w:numPr>
          <w:ilvl w:val="0"/>
          <w:numId w:val="10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linii dozorowych, </w:t>
      </w:r>
    </w:p>
    <w:p w14:paraId="4A4A7542" w14:textId="77777777" w:rsidR="00F8755D" w:rsidRPr="00703439" w:rsidRDefault="00F400EE" w:rsidP="00703439">
      <w:pPr>
        <w:pStyle w:val="Akapitzlist"/>
        <w:numPr>
          <w:ilvl w:val="0"/>
          <w:numId w:val="10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układu zasilania awaryjnego centrali (baterii akumulatorów), </w:t>
      </w:r>
    </w:p>
    <w:p w14:paraId="25813693" w14:textId="77777777" w:rsidR="00F8755D" w:rsidRPr="00703439" w:rsidRDefault="00F400EE" w:rsidP="00703439">
      <w:pPr>
        <w:pStyle w:val="Akapitzlist"/>
        <w:numPr>
          <w:ilvl w:val="0"/>
          <w:numId w:val="10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stanu technicznego drukarki w centrali oraz stanu papieru do zapisywania zdarzeń, </w:t>
      </w: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zapasu papieru, tuszu lub taśmy dla każdej drukarki, </w:t>
      </w:r>
    </w:p>
    <w:p w14:paraId="691777D2" w14:textId="77777777" w:rsidR="00F8755D" w:rsidRPr="00703439" w:rsidRDefault="005B4A5C" w:rsidP="0070343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3439">
        <w:rPr>
          <w:rFonts w:ascii="Times New Roman" w:hAnsi="Times New Roman" w:cs="Times New Roman"/>
          <w:sz w:val="24"/>
          <w:szCs w:val="24"/>
        </w:rPr>
        <w:t xml:space="preserve">test łączności centrali ze stacją monitorowania alarmów, </w:t>
      </w:r>
    </w:p>
    <w:p w14:paraId="445CAC00" w14:textId="77777777" w:rsidR="00703439" w:rsidRDefault="00F400EE" w:rsidP="0070343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poprawności działania elementów adresowych w liniach dozorowych, </w:t>
      </w:r>
    </w:p>
    <w:p w14:paraId="323F4761" w14:textId="77777777" w:rsidR="00A96B92" w:rsidRPr="00703439" w:rsidRDefault="00F400EE" w:rsidP="0070343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układów liniowych na kryterium dozorowania, zwarcia przerwy oraz pożaru, </w:t>
      </w:r>
    </w:p>
    <w:p w14:paraId="40A223BD" w14:textId="77777777" w:rsidR="00F8755D" w:rsidRPr="00703439" w:rsidRDefault="00F400EE" w:rsidP="0070343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działania czujek, ręcznych ostrzegaczy pożarowych (ROP), wskaźników zadziałania, sygnalizatorów akustycznych, </w:t>
      </w:r>
    </w:p>
    <w:p w14:paraId="2741D8C9" w14:textId="77777777" w:rsidR="00FD0634" w:rsidRDefault="005B4A5C" w:rsidP="0070343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3439">
        <w:rPr>
          <w:rFonts w:ascii="Times New Roman" w:hAnsi="Times New Roman" w:cs="Times New Roman"/>
          <w:sz w:val="24"/>
          <w:szCs w:val="24"/>
        </w:rPr>
        <w:t xml:space="preserve">spowodowanie zadziałania czujki </w:t>
      </w:r>
      <w:r w:rsidR="00FD0634">
        <w:rPr>
          <w:rFonts w:ascii="Times New Roman" w:hAnsi="Times New Roman" w:cs="Times New Roman"/>
          <w:sz w:val="24"/>
          <w:szCs w:val="24"/>
        </w:rPr>
        <w:t>oraz</w:t>
      </w:r>
      <w:r w:rsidRPr="00703439">
        <w:rPr>
          <w:rFonts w:ascii="Times New Roman" w:hAnsi="Times New Roman" w:cs="Times New Roman"/>
          <w:sz w:val="24"/>
          <w:szCs w:val="24"/>
        </w:rPr>
        <w:t xml:space="preserve"> ręcznego ostrzegacza pożarowego w każdej strefie pożarowej,</w:t>
      </w:r>
      <w:r w:rsidR="000C58CA">
        <w:rPr>
          <w:rFonts w:ascii="Times New Roman" w:hAnsi="Times New Roman" w:cs="Times New Roman"/>
          <w:sz w:val="24"/>
          <w:szCs w:val="24"/>
        </w:rPr>
        <w:t xml:space="preserve"> pętli dozorowej</w:t>
      </w:r>
      <w:r w:rsidRPr="00703439">
        <w:rPr>
          <w:rFonts w:ascii="Times New Roman" w:hAnsi="Times New Roman" w:cs="Times New Roman"/>
          <w:sz w:val="24"/>
          <w:szCs w:val="24"/>
        </w:rPr>
        <w:t xml:space="preserve"> w celu sprawdzenia, czy centrala sygnalizacji pożarowej prawidłowo odbiera i wyświetla określone sygnały, emituje sygnał akustyczny oraz uruchamia wszystkie inne urządzenia alarmowe i pomocnicze, </w:t>
      </w:r>
      <w:r w:rsidR="005709E5" w:rsidRPr="0070343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2669AB" w14:textId="77777777" w:rsidR="00FD0634" w:rsidRPr="00FD0634" w:rsidRDefault="00FD0634" w:rsidP="00FD0634">
      <w:pPr>
        <w:pStyle w:val="Akapitzlist"/>
        <w:numPr>
          <w:ilvl w:val="0"/>
          <w:numId w:val="10"/>
        </w:numPr>
        <w:shd w:val="clear" w:color="auto" w:fill="FFFFFF"/>
        <w:spacing w:after="0"/>
        <w:ind w:left="709" w:hanging="283"/>
        <w:jc w:val="both"/>
        <w:textAlignment w:val="baseline"/>
      </w:pPr>
      <w:r w:rsidRPr="00FD06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sprawdzanie po 25 % czujek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oraz ręcznych ostrzegaczy pożarowych </w:t>
      </w:r>
      <w:r w:rsidRPr="00FD0634">
        <w:rPr>
          <w:rFonts w:ascii="Times New Roman" w:hAnsi="Times New Roman" w:cs="Times New Roman"/>
          <w:sz w:val="24"/>
          <w:szCs w:val="24"/>
          <w:shd w:val="clear" w:color="auto" w:fill="FFFFFF"/>
        </w:rPr>
        <w:t>przy każdej kolejnej konserwacji kwartalnej, tak aby na koniec roku mieć zadymione 100 % czujek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0B08602" w14:textId="77777777" w:rsidR="00A96B92" w:rsidRPr="005709E5" w:rsidRDefault="00F400EE" w:rsidP="00703439">
      <w:pPr>
        <w:pStyle w:val="Akapitzlist"/>
        <w:numPr>
          <w:ilvl w:val="0"/>
          <w:numId w:val="10"/>
        </w:numPr>
        <w:shd w:val="clear" w:color="auto" w:fill="FFFFFF"/>
        <w:spacing w:after="0"/>
        <w:ind w:left="709" w:hanging="283"/>
        <w:textAlignment w:val="baseline"/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A96B92" w:rsidRPr="005709E5">
        <w:rPr>
          <w:rFonts w:ascii="Times New Roman" w:hAnsi="Times New Roman" w:cs="Times New Roman"/>
          <w:sz w:val="24"/>
          <w:szCs w:val="24"/>
        </w:rPr>
        <w:t xml:space="preserve"> czy monitoring uszkodzeń centrali sygnalizacji pożarowej funkcjonuje prawidłowo,</w:t>
      </w:r>
    </w:p>
    <w:p w14:paraId="3F11E01B" w14:textId="77777777" w:rsidR="00F8755D" w:rsidRDefault="005B4A5C" w:rsidP="0070343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3439">
        <w:rPr>
          <w:rFonts w:ascii="Times New Roman" w:hAnsi="Times New Roman" w:cs="Times New Roman"/>
          <w:sz w:val="24"/>
          <w:szCs w:val="24"/>
        </w:rPr>
        <w:t xml:space="preserve">weryfikacja dostępu do urządzenia oraz do elementów sterujących i uruchamiających urządzenie, </w:t>
      </w:r>
    </w:p>
    <w:p w14:paraId="2BCF3C82" w14:textId="77777777" w:rsidR="00A96B92" w:rsidRPr="00703439" w:rsidRDefault="00F400EE" w:rsidP="0070343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A96B92" w:rsidRPr="00703439">
        <w:rPr>
          <w:rFonts w:ascii="Times New Roman" w:hAnsi="Times New Roman" w:cs="Times New Roman"/>
          <w:sz w:val="24"/>
          <w:szCs w:val="24"/>
        </w:rPr>
        <w:t xml:space="preserve"> zadziałania ka</w:t>
      </w:r>
      <w:r w:rsidR="00857406" w:rsidRPr="00703439">
        <w:rPr>
          <w:rFonts w:ascii="Times New Roman" w:hAnsi="Times New Roman" w:cs="Times New Roman"/>
          <w:sz w:val="24"/>
          <w:szCs w:val="24"/>
        </w:rPr>
        <w:t>żdego łącza do straży po</w:t>
      </w:r>
      <w:r w:rsidR="00703439" w:rsidRPr="00703439">
        <w:rPr>
          <w:rFonts w:ascii="Times New Roman" w:hAnsi="Times New Roman" w:cs="Times New Roman"/>
          <w:sz w:val="24"/>
          <w:szCs w:val="24"/>
        </w:rPr>
        <w:t>żarnej i centrum monitoringu poż</w:t>
      </w:r>
      <w:r w:rsidR="00857406" w:rsidRPr="00703439">
        <w:rPr>
          <w:rFonts w:ascii="Times New Roman" w:hAnsi="Times New Roman" w:cs="Times New Roman"/>
          <w:sz w:val="24"/>
          <w:szCs w:val="24"/>
        </w:rPr>
        <w:t>arowego</w:t>
      </w:r>
      <w:r w:rsidR="00A96B92" w:rsidRPr="00703439">
        <w:rPr>
          <w:rFonts w:ascii="Times New Roman" w:hAnsi="Times New Roman" w:cs="Times New Roman"/>
          <w:sz w:val="24"/>
          <w:szCs w:val="24"/>
        </w:rPr>
        <w:t>,</w:t>
      </w:r>
    </w:p>
    <w:p w14:paraId="485112C1" w14:textId="77777777" w:rsidR="00F8755D" w:rsidRPr="00703439" w:rsidRDefault="00F400EE" w:rsidP="0070343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703439">
        <w:rPr>
          <w:rFonts w:ascii="Times New Roman" w:hAnsi="Times New Roman" w:cs="Times New Roman"/>
          <w:sz w:val="24"/>
          <w:szCs w:val="24"/>
        </w:rPr>
        <w:t xml:space="preserve"> czy urządzenie i jego elementy są oznakowane zgodnie z Polską Normą. </w:t>
      </w:r>
    </w:p>
    <w:p w14:paraId="6949538C" w14:textId="77777777" w:rsidR="005709E5" w:rsidRDefault="005709E5" w:rsidP="00556CCB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</w:p>
    <w:p w14:paraId="3D170F1B" w14:textId="504CE8E3" w:rsidR="00900A69" w:rsidRPr="00A1159F" w:rsidRDefault="00900A69" w:rsidP="00900A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56073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A1159F">
        <w:rPr>
          <w:rFonts w:ascii="Times New Roman" w:hAnsi="Times New Roman" w:cs="Times New Roman"/>
          <w:b/>
          <w:sz w:val="24"/>
          <w:szCs w:val="24"/>
        </w:rPr>
        <w:t xml:space="preserve">Dźwiękowy system ostrzegawczy </w:t>
      </w:r>
      <w:r>
        <w:rPr>
          <w:rFonts w:ascii="Times New Roman" w:hAnsi="Times New Roman" w:cs="Times New Roman"/>
          <w:b/>
          <w:sz w:val="24"/>
          <w:szCs w:val="24"/>
        </w:rPr>
        <w:t>(DSO)</w:t>
      </w:r>
    </w:p>
    <w:p w14:paraId="38AB5234" w14:textId="77777777" w:rsidR="00900A69" w:rsidRDefault="00900A69" w:rsidP="00900A69">
      <w:pPr>
        <w:pStyle w:val="Akapitzlist"/>
        <w:numPr>
          <w:ilvl w:val="0"/>
          <w:numId w:val="23"/>
        </w:numPr>
        <w:spacing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00A69">
        <w:rPr>
          <w:rFonts w:ascii="Times New Roman" w:hAnsi="Times New Roman" w:cs="Times New Roman"/>
          <w:sz w:val="24"/>
          <w:szCs w:val="24"/>
        </w:rPr>
        <w:t xml:space="preserve">Przeprowadzenie wywiadu z użytkownikami systemu odnośnie uwag do pracy systemu DSO,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F7D751A" w14:textId="77777777" w:rsidR="00900A69" w:rsidRPr="00900A69" w:rsidRDefault="00F400EE" w:rsidP="00900A69">
      <w:pPr>
        <w:pStyle w:val="Akapitzlist"/>
        <w:numPr>
          <w:ilvl w:val="0"/>
          <w:numId w:val="23"/>
        </w:numPr>
        <w:spacing w:line="240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zapisów w książce eksploatacji, przeglądów, napraw i kontroli systemu, </w:t>
      </w:r>
    </w:p>
    <w:p w14:paraId="2B02229D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stanu elementów w szafie RACK systemu (zwróć uwagę na temperaturę, korozję, wilgotność, czystość itp.), </w:t>
      </w:r>
    </w:p>
    <w:p w14:paraId="0BF6B568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stanu złączy, zamocowań i połączeń kablowych między poszczególnymi urządzeniami, </w:t>
      </w:r>
    </w:p>
    <w:p w14:paraId="129A1E7E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nie ma widocznych uszkodzeń urządzeń w szafie RACK, </w:t>
      </w:r>
    </w:p>
    <w:p w14:paraId="3D9074BB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działają wszystkie lampki, diody, wskaźniki, </w:t>
      </w:r>
    </w:p>
    <w:p w14:paraId="69DB032C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ykonanie testu akumulatorów, </w:t>
      </w:r>
    </w:p>
    <w:p w14:paraId="121595A4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stanu bezpieczników sieciowych i bateryjnych, </w:t>
      </w:r>
    </w:p>
    <w:p w14:paraId="611A6235" w14:textId="77777777" w:rsidR="00900A69" w:rsidRPr="00900A69" w:rsidRDefault="00F400EE" w:rsidP="00900A6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stanu złączy i przyłączenia uziemienia ochronnego, </w:t>
      </w:r>
    </w:p>
    <w:p w14:paraId="4C367CD8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akumulatorów pod względem korozji i wentylacji, </w:t>
      </w:r>
    </w:p>
    <w:p w14:paraId="61605264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prawidłowego działania ładowarki akumulatorów,</w:t>
      </w:r>
    </w:p>
    <w:p w14:paraId="4745C40F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dłączenie zasilania podstawowego i </w:t>
      </w: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poprawnej pracy systemu na zasilaniu bateryjnym,</w:t>
      </w:r>
    </w:p>
    <w:p w14:paraId="5A7F4558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czy system realizuje poprawnie wszystkie funkcje związane z nadawaniem komunikatów alarmowych odtwarzanych z pamięci, </w:t>
      </w:r>
    </w:p>
    <w:p w14:paraId="5F942F43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czy przez mikrofon alarmowy można nadawać komunikaty głosowe do poszczególnych stref, </w:t>
      </w:r>
    </w:p>
    <w:p w14:paraId="52E60590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system wyłączył oboczne komercyjne źródła dźwięku podłączone do szafy DSO - które nie biorą bezpośredniego udziału w akcji alarmowania, </w:t>
      </w:r>
    </w:p>
    <w:p w14:paraId="5D70588D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system sygnalizuje awarię zasilania podstawowego, </w:t>
      </w:r>
    </w:p>
    <w:p w14:paraId="3A020100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informacja o awarii DSO przekazywana jest do centralki SSP i czy te połączenie jest parametrycznie nadzorowane przez centralkę SSP, </w:t>
      </w:r>
    </w:p>
    <w:p w14:paraId="79ED266D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algorytm sterowania komunikatami alarmowymi DSO przez centralkę SSP jest realizowany zgodnie z przyjętym scenariuszem pożarowym dla budynku, </w:t>
      </w:r>
    </w:p>
    <w:p w14:paraId="19E8241A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komunikat słowny nadawany do deklarowanej na mikrofonie alarmowym strefy nagłośnienia rzeczywiście jest słyszalny w danej strefie nagłośnienia (należy przetestować dla wszystkich stref nagłośnienia), </w:t>
      </w:r>
    </w:p>
    <w:p w14:paraId="79BDC0B3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dtworzenie komunikatów alarmowych nagranych w pamięci systemu w wybranej strefie nagłośnienia celem potwierdzenia, jakości i zrozumienia odtwarzanego komunikatu (należy sprawdzić wszystkie komunikaty nagrane w pamięci), </w:t>
      </w:r>
    </w:p>
    <w:p w14:paraId="7F968943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połączenia pomiędzy SSP a DSO są nadzorowane, </w:t>
      </w:r>
    </w:p>
    <w:p w14:paraId="4D1CC175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czy w momencie przejęcia alarmu system DSO przerywa realizację jakichkolwiek funkcji niezwiązanych z ostrzeganiem, </w:t>
      </w:r>
    </w:p>
    <w:p w14:paraId="6336718E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po włączeniu systemu poprzez załączenie podstawowego lub awaryjnego (rezerwowego) źródła zasilania system jest zdolny do rozgłaszania w ciągu max 10 s, </w:t>
      </w:r>
    </w:p>
    <w:p w14:paraId="3AAF3C70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system jest zdolny do nadawania sygnałów ostrzegawczych i komunikatów słownych do jednego lub kilku obszarów jednocześnie, zgodnie z przyjętym sposobem alarmowania, </w:t>
      </w:r>
    </w:p>
    <w:p w14:paraId="6FAE6515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uszkodzenie pojedynczego wzmacniacza powoduje przełączenie na wzmacniacz rezerwowy i czy w strefie zasilanej z wzmacniacza rezerwowego słychać nadawany komunikat, </w:t>
      </w:r>
    </w:p>
    <w:p w14:paraId="1068D303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system poprawnie wykrywa i sygnalizuje wystąpienie awarii linii głośnikowej (zwarcie, rozwarcie, </w:t>
      </w:r>
      <w:proofErr w:type="spellStart"/>
      <w:r w:rsidR="00900A69" w:rsidRPr="00900A69">
        <w:rPr>
          <w:rFonts w:ascii="Times New Roman" w:hAnsi="Times New Roman" w:cs="Times New Roman"/>
          <w:sz w:val="24"/>
          <w:szCs w:val="24"/>
        </w:rPr>
        <w:t>doziemienie</w:t>
      </w:r>
      <w:proofErr w:type="spellEnd"/>
      <w:r w:rsidR="00900A69" w:rsidRPr="00900A69">
        <w:rPr>
          <w:rFonts w:ascii="Times New Roman" w:hAnsi="Times New Roman" w:cs="Times New Roman"/>
          <w:sz w:val="24"/>
          <w:szCs w:val="24"/>
        </w:rPr>
        <w:t xml:space="preserve"> linii głośnikowej), </w:t>
      </w:r>
    </w:p>
    <w:p w14:paraId="2073E1A6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sygnalizacja uszkodzeń w systemie następuje w czasie nie dłuższym niż 100 s, </w:t>
      </w:r>
    </w:p>
    <w:p w14:paraId="18A462B1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az na kwartał należy sprawdzi i potwierdzić prawidłowe działanie głośników na obszarze 25% powierzchni obiektu (w ciągu roku należy sprawdzić 100%), Próbę należy przeprowadzić poprzez wyemitowanie przez testowane linie głośnikowe dowolnego sygnału, przy użyciu mikrofonu lub nagranego wcześniej komunikatu lub dźwięku testowego oraz </w:t>
      </w: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czy wszystkie głośniki na danej linii poprawnie emitują sygnał testowy. Podczas powyższego testu należy sprawdzić, czy nie nastąpiły zmiany w aranżacji wymagające zmian w rozmieszczeniu głośników lub zmiany ich ilości oraz poprawności eksploatacji elementów systemu (ewentualne zabrudzenia, zamalowania lub uszkodzenia mechaniczne głośników), </w:t>
      </w:r>
    </w:p>
    <w:p w14:paraId="756ADB6B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czy sygnalizacja nadawania różnych komunikatów do stref nagłośnienia jest prawidłowo sygnalizowana na mikrofonie alarmowym, </w:t>
      </w:r>
    </w:p>
    <w:p w14:paraId="1F707DC7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stanu wentylatorów, </w:t>
      </w:r>
    </w:p>
    <w:p w14:paraId="3995EFF8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, stanu napięć zasilających na wszystkich wejściach i wyjściach jednostki zarządzającej zasilaniem, </w:t>
      </w:r>
    </w:p>
    <w:p w14:paraId="4823CB2B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poprawnego działania wskaźników urządzeń kontroli linii głośnikowych, </w:t>
      </w:r>
    </w:p>
    <w:p w14:paraId="203614CD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wybiórczo w wybranych reprezentatywnych miejscach budynku testy poziomu ciśnienia akustycznego SPL celem weryfikacji, czy nie nastąpiły zmiany powodujące spadek powyższych parametrów poniżej wymaganych wartości, </w:t>
      </w:r>
    </w:p>
    <w:p w14:paraId="55C8D0B1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czy impedancja poszczególnych linii głośnikowych jest zgodna z danymi zawartymi w projekcie (w przypadku systemu DSO wyposażonego w impedancyjną kontrolę linii głośnikowych), </w:t>
      </w:r>
    </w:p>
    <w:p w14:paraId="13FAF670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 algorytmu scenariusza nadawania komunikatów alarmowych przez system DSO poprzez wyzwalanie sterowań w centralce SSP wskutek pobudzania czujek pożarowych z poszczególnych stref na obiekcie. </w:t>
      </w:r>
    </w:p>
    <w:p w14:paraId="1DCCDBE4" w14:textId="4F305EDC" w:rsidR="00900A69" w:rsidRPr="00900A69" w:rsidRDefault="00036DE7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00A69" w:rsidRPr="00900A69">
        <w:rPr>
          <w:rFonts w:ascii="Times New Roman" w:hAnsi="Times New Roman" w:cs="Times New Roman"/>
          <w:sz w:val="24"/>
          <w:szCs w:val="24"/>
        </w:rPr>
        <w:t xml:space="preserve">yczyszczenie, odkurzenie: szafy RACK, urządzenia systemu w szafie RACK (także poprzez zdjęcie obudów urządzeń i odkurzenie wewnętrznych układów elektronicznych), mikrofony. </w:t>
      </w:r>
    </w:p>
    <w:p w14:paraId="571C6BF4" w14:textId="77777777" w:rsidR="00900A69" w:rsidRPr="00900A69" w:rsidRDefault="00F400EE" w:rsidP="00900A69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00A69" w:rsidRPr="00900A69">
        <w:rPr>
          <w:rFonts w:ascii="Times New Roman" w:hAnsi="Times New Roman" w:cs="Times New Roman"/>
          <w:sz w:val="24"/>
          <w:szCs w:val="24"/>
        </w:rPr>
        <w:t>omierzenie pojemność akumulatorów, jeżeli pojemność akumulatorów spadła poniżej 80% pojemności projektowanej dla systemu należy je bezwzględnie wymienić na nowe.</w:t>
      </w:r>
    </w:p>
    <w:p w14:paraId="78665D55" w14:textId="4BD1B263" w:rsidR="00F8755D" w:rsidRDefault="00FA6BEE" w:rsidP="00A11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730">
        <w:rPr>
          <w:rFonts w:ascii="Times New Roman" w:hAnsi="Times New Roman" w:cs="Times New Roman"/>
          <w:b/>
          <w:sz w:val="24"/>
          <w:szCs w:val="24"/>
        </w:rPr>
        <w:t>3</w:t>
      </w:r>
      <w:r w:rsidR="00A1159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B4A5C" w:rsidRPr="00F8755D">
        <w:rPr>
          <w:rFonts w:ascii="Times New Roman" w:hAnsi="Times New Roman" w:cs="Times New Roman"/>
          <w:b/>
          <w:sz w:val="24"/>
          <w:szCs w:val="24"/>
        </w:rPr>
        <w:t xml:space="preserve"> Przeciwpożarowe klapy odcinające</w:t>
      </w:r>
      <w:r w:rsidR="00F8755D">
        <w:rPr>
          <w:rFonts w:ascii="Times New Roman" w:hAnsi="Times New Roman" w:cs="Times New Roman"/>
          <w:b/>
          <w:sz w:val="24"/>
          <w:szCs w:val="24"/>
        </w:rPr>
        <w:t>:</w:t>
      </w:r>
      <w:r w:rsidR="005B4A5C" w:rsidRPr="005B4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78316" w14:textId="77777777" w:rsidR="00F8755D" w:rsidRPr="00A1159F" w:rsidRDefault="005B4A5C" w:rsidP="00A1159F">
      <w:pPr>
        <w:pStyle w:val="Akapitzlist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1159F">
        <w:rPr>
          <w:rFonts w:ascii="Times New Roman" w:hAnsi="Times New Roman" w:cs="Times New Roman"/>
          <w:sz w:val="24"/>
          <w:szCs w:val="24"/>
        </w:rPr>
        <w:t xml:space="preserve">kontrola stanu położenia klap w przewodach wentylacyjnych, </w:t>
      </w:r>
    </w:p>
    <w:p w14:paraId="430CAA8D" w14:textId="77777777" w:rsidR="00F8755D" w:rsidRPr="00A1159F" w:rsidRDefault="00F400EE" w:rsidP="00A1159F">
      <w:pPr>
        <w:pStyle w:val="Akapitzlist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A1159F">
        <w:rPr>
          <w:rFonts w:ascii="Times New Roman" w:hAnsi="Times New Roman" w:cs="Times New Roman"/>
          <w:sz w:val="24"/>
          <w:szCs w:val="24"/>
        </w:rPr>
        <w:t xml:space="preserve"> wszystkich części urządzenia pod kątem zewnętrznych uszkodzeń, </w:t>
      </w:r>
    </w:p>
    <w:p w14:paraId="57F7A89B" w14:textId="77777777" w:rsidR="00A1159F" w:rsidRDefault="00F400EE" w:rsidP="00A1159F">
      <w:pPr>
        <w:pStyle w:val="Akapitzlist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5B4A5C" w:rsidRPr="00A1159F">
        <w:rPr>
          <w:rFonts w:ascii="Times New Roman" w:hAnsi="Times New Roman" w:cs="Times New Roman"/>
          <w:sz w:val="24"/>
          <w:szCs w:val="24"/>
        </w:rPr>
        <w:t xml:space="preserve"> prawidłowości mocowania</w:t>
      </w:r>
      <w:r w:rsidR="00A1159F">
        <w:rPr>
          <w:rFonts w:ascii="Times New Roman" w:hAnsi="Times New Roman" w:cs="Times New Roman"/>
          <w:sz w:val="24"/>
          <w:szCs w:val="24"/>
        </w:rPr>
        <w:t xml:space="preserve"> klap i podłączeń elektrycznych,</w:t>
      </w:r>
    </w:p>
    <w:p w14:paraId="530C23CA" w14:textId="77777777" w:rsidR="00F8755D" w:rsidRDefault="00F400EE" w:rsidP="00A1159F">
      <w:pPr>
        <w:pStyle w:val="Akapitzlist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A1159F">
        <w:rPr>
          <w:rFonts w:ascii="Times New Roman" w:hAnsi="Times New Roman" w:cs="Times New Roman"/>
          <w:sz w:val="24"/>
          <w:szCs w:val="24"/>
        </w:rPr>
        <w:t xml:space="preserve"> prawidłowego połączenia z centralą systemu sygnalizacji pożarowej SSP,</w:t>
      </w:r>
    </w:p>
    <w:p w14:paraId="13C5E24A" w14:textId="77777777" w:rsidR="00A1159F" w:rsidRPr="00A1159F" w:rsidRDefault="00F400EE" w:rsidP="00A1159F">
      <w:pPr>
        <w:pStyle w:val="Akapitzlist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</w:t>
      </w:r>
      <w:r w:rsidR="00A1159F">
        <w:rPr>
          <w:rFonts w:ascii="Times New Roman" w:hAnsi="Times New Roman" w:cs="Times New Roman"/>
          <w:sz w:val="24"/>
          <w:szCs w:val="24"/>
        </w:rPr>
        <w:t xml:space="preserve"> prawidłowego sterowania przez system SSP.  </w:t>
      </w:r>
    </w:p>
    <w:p w14:paraId="2986E58F" w14:textId="77777777" w:rsidR="00FA6BEE" w:rsidRDefault="00A1159F" w:rsidP="00A115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6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216D06" w14:textId="151C66CE" w:rsidR="00F8755D" w:rsidRDefault="00FA6BEE" w:rsidP="00A11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0730">
        <w:rPr>
          <w:rFonts w:ascii="Times New Roman" w:hAnsi="Times New Roman" w:cs="Times New Roman"/>
          <w:b/>
          <w:sz w:val="24"/>
          <w:szCs w:val="24"/>
        </w:rPr>
        <w:t>4</w:t>
      </w:r>
      <w:r w:rsidR="00A115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4A5C" w:rsidRPr="00F8755D">
        <w:rPr>
          <w:rFonts w:ascii="Times New Roman" w:hAnsi="Times New Roman" w:cs="Times New Roman"/>
          <w:b/>
          <w:sz w:val="24"/>
          <w:szCs w:val="24"/>
        </w:rPr>
        <w:t xml:space="preserve"> Urządzenia oddymiające</w:t>
      </w:r>
      <w:r w:rsidR="00F8755D">
        <w:rPr>
          <w:rFonts w:ascii="Times New Roman" w:hAnsi="Times New Roman" w:cs="Times New Roman"/>
          <w:b/>
          <w:sz w:val="24"/>
          <w:szCs w:val="24"/>
        </w:rPr>
        <w:t xml:space="preserve"> (klapy i okna):</w:t>
      </w:r>
      <w:r w:rsidR="005B4A5C" w:rsidRPr="005B4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0635D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 xml:space="preserve">kontrola i testowanie centrali sterującej, </w:t>
      </w:r>
    </w:p>
    <w:p w14:paraId="44D094A4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 xml:space="preserve">kontrola zasilania, </w:t>
      </w:r>
    </w:p>
    <w:p w14:paraId="10E337B7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lastRenderedPageBreak/>
        <w:t xml:space="preserve">kontrola napięcia ładowania akumulatorów, </w:t>
      </w:r>
    </w:p>
    <w:p w14:paraId="77DD1CAD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 xml:space="preserve">kontrola i testowanie siłownika, </w:t>
      </w:r>
    </w:p>
    <w:p w14:paraId="78A217B3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>kontrola i t</w:t>
      </w:r>
      <w:r w:rsidR="00F8755D" w:rsidRPr="00FA6BEE">
        <w:rPr>
          <w:rFonts w:ascii="Times New Roman" w:hAnsi="Times New Roman" w:cs="Times New Roman"/>
          <w:sz w:val="24"/>
          <w:szCs w:val="24"/>
        </w:rPr>
        <w:t>estowanie przycisków oddymiania</w:t>
      </w:r>
      <w:r w:rsidRPr="00FA6BEE">
        <w:rPr>
          <w:rFonts w:ascii="Times New Roman" w:hAnsi="Times New Roman" w:cs="Times New Roman"/>
          <w:sz w:val="24"/>
          <w:szCs w:val="24"/>
        </w:rPr>
        <w:t xml:space="preserve">, przycisków przewietrzania, </w:t>
      </w:r>
    </w:p>
    <w:p w14:paraId="7D741BCB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 xml:space="preserve">kontrola elementów pod kątem uszkodzeń mechanicznych obudowy, </w:t>
      </w:r>
    </w:p>
    <w:p w14:paraId="6A5B3EFE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 xml:space="preserve">kontrola mocowania i ciągłości powłoki klapy/okna dymowego i uszczelek, </w:t>
      </w:r>
    </w:p>
    <w:p w14:paraId="498C870A" w14:textId="77777777" w:rsidR="00A1159F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 xml:space="preserve">kontrola prawidłowości wysterowania urządzenia z systemu sygnalizacji pożarowej, </w:t>
      </w:r>
      <w:r w:rsidR="00F8755D" w:rsidRPr="00FA6BE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2572A2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 xml:space="preserve">alarmowe otwarcie klap/okien dymowych, </w:t>
      </w:r>
    </w:p>
    <w:p w14:paraId="4AAB8F30" w14:textId="77777777" w:rsidR="00F8755D" w:rsidRPr="00FA6BEE" w:rsidRDefault="005B4A5C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 xml:space="preserve">weryfikacja dostępu do urządzenia oraz do elementów sterujących i uruchamiających urządzenie, </w:t>
      </w:r>
    </w:p>
    <w:p w14:paraId="32A0F237" w14:textId="77777777" w:rsidR="00F8755D" w:rsidRPr="00FA6BEE" w:rsidRDefault="00F400EE" w:rsidP="00FA6BEE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A6BEE">
        <w:rPr>
          <w:rFonts w:ascii="Times New Roman" w:hAnsi="Times New Roman" w:cs="Times New Roman"/>
          <w:sz w:val="24"/>
          <w:szCs w:val="24"/>
        </w:rPr>
        <w:t>sprawdzenie</w:t>
      </w:r>
      <w:r w:rsidR="005B4A5C" w:rsidRPr="00FA6BEE">
        <w:rPr>
          <w:rFonts w:ascii="Times New Roman" w:hAnsi="Times New Roman" w:cs="Times New Roman"/>
          <w:sz w:val="24"/>
          <w:szCs w:val="24"/>
        </w:rPr>
        <w:t xml:space="preserve"> czy urządzenie i jego elementy są oznakowane zgodnie z Polską Normą. </w:t>
      </w:r>
    </w:p>
    <w:p w14:paraId="6378F049" w14:textId="77777777" w:rsidR="00BB48A8" w:rsidRDefault="00BB48A8" w:rsidP="00BB48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70539" w14:textId="157DD6E3" w:rsidR="00F8755D" w:rsidRDefault="00BB48A8" w:rsidP="00BB4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6073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B4A5C" w:rsidRPr="00F8755D">
        <w:rPr>
          <w:rFonts w:ascii="Times New Roman" w:hAnsi="Times New Roman" w:cs="Times New Roman"/>
          <w:b/>
          <w:sz w:val="24"/>
          <w:szCs w:val="24"/>
        </w:rPr>
        <w:t>Drzwi przeciwpożarowe</w:t>
      </w:r>
      <w:r w:rsidR="00F87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55D" w:rsidRPr="00F8755D">
        <w:rPr>
          <w:rFonts w:ascii="Times New Roman" w:hAnsi="Times New Roman" w:cs="Times New Roman"/>
          <w:b/>
          <w:sz w:val="24"/>
          <w:szCs w:val="24"/>
        </w:rPr>
        <w:t>wyposażon</w:t>
      </w:r>
      <w:r w:rsidR="00F8755D">
        <w:rPr>
          <w:rFonts w:ascii="Times New Roman" w:hAnsi="Times New Roman" w:cs="Times New Roman"/>
          <w:b/>
          <w:sz w:val="24"/>
          <w:szCs w:val="24"/>
        </w:rPr>
        <w:t>e</w:t>
      </w:r>
      <w:r w:rsidR="00F8755D" w:rsidRPr="00F8755D">
        <w:rPr>
          <w:rFonts w:ascii="Times New Roman" w:hAnsi="Times New Roman" w:cs="Times New Roman"/>
          <w:b/>
          <w:sz w:val="24"/>
          <w:szCs w:val="24"/>
        </w:rPr>
        <w:t xml:space="preserve"> w systemy sterowania</w:t>
      </w:r>
      <w:r w:rsidR="005B4A5C" w:rsidRPr="005B4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03A57" w14:textId="77777777" w:rsidR="00F8755D" w:rsidRPr="00C41F38" w:rsidRDefault="00F400EE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>sprawdzenie</w:t>
      </w:r>
      <w:r w:rsidR="00F8755D" w:rsidRPr="00C41F38">
        <w:rPr>
          <w:rFonts w:ascii="Times New Roman" w:hAnsi="Times New Roman" w:cs="Times New Roman"/>
          <w:sz w:val="24"/>
          <w:szCs w:val="24"/>
        </w:rPr>
        <w:t xml:space="preserve"> podłączenia do systemu sygnalizacji pożaru</w:t>
      </w:r>
      <w:r w:rsidR="00E17E36" w:rsidRPr="00C41F38">
        <w:rPr>
          <w:rFonts w:ascii="Times New Roman" w:hAnsi="Times New Roman" w:cs="Times New Roman"/>
          <w:sz w:val="24"/>
          <w:szCs w:val="24"/>
        </w:rPr>
        <w:t xml:space="preserve">, kontrola prawidłowości wysterowania urządzenia z systemu sygnalizacji pożarowej,   </w:t>
      </w:r>
      <w:r w:rsidR="00F8755D" w:rsidRPr="00C41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B0542" w14:textId="77777777" w:rsidR="00F8755D" w:rsidRPr="00C41F38" w:rsidRDefault="00F8755D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 xml:space="preserve">kontrola działania (otwarcia i blokady w pozycji „otwarte”) po wzbudzeniu się sygnalizacji pożaru; </w:t>
      </w:r>
    </w:p>
    <w:p w14:paraId="4A156CF3" w14:textId="77777777" w:rsidR="00F8755D" w:rsidRPr="00C41F38" w:rsidRDefault="00F400EE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>sprawdzenie</w:t>
      </w:r>
      <w:r w:rsidR="005B4A5C" w:rsidRPr="00C41F38">
        <w:rPr>
          <w:rFonts w:ascii="Times New Roman" w:hAnsi="Times New Roman" w:cs="Times New Roman"/>
          <w:sz w:val="24"/>
          <w:szCs w:val="24"/>
        </w:rPr>
        <w:t xml:space="preserve"> czy skrzydła i ościeżnice nie są uszkodzone mechanicznie, czy nie ma śladów korozji, </w:t>
      </w:r>
    </w:p>
    <w:p w14:paraId="3301740E" w14:textId="77777777" w:rsidR="00F8755D" w:rsidRPr="00C41F38" w:rsidRDefault="00F400EE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>sprawdzenie</w:t>
      </w:r>
      <w:r w:rsidR="005B4A5C" w:rsidRPr="00C41F38">
        <w:rPr>
          <w:rFonts w:ascii="Times New Roman" w:hAnsi="Times New Roman" w:cs="Times New Roman"/>
          <w:sz w:val="24"/>
          <w:szCs w:val="24"/>
        </w:rPr>
        <w:t xml:space="preserve"> czy zamykają się bez oporu, </w:t>
      </w:r>
    </w:p>
    <w:p w14:paraId="59CE0564" w14:textId="77777777" w:rsidR="00F8755D" w:rsidRPr="00C41F38" w:rsidRDefault="00F400EE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>sprawdzenie</w:t>
      </w:r>
      <w:r w:rsidR="005B4A5C" w:rsidRPr="00C41F38">
        <w:rPr>
          <w:rFonts w:ascii="Times New Roman" w:hAnsi="Times New Roman" w:cs="Times New Roman"/>
          <w:sz w:val="24"/>
          <w:szCs w:val="24"/>
        </w:rPr>
        <w:t xml:space="preserve"> mocowania i działania zamków, </w:t>
      </w:r>
    </w:p>
    <w:p w14:paraId="4FB1B208" w14:textId="77777777" w:rsidR="00F8755D" w:rsidRPr="00C41F38" w:rsidRDefault="00F400EE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>sprawdzenie</w:t>
      </w:r>
      <w:r w:rsidR="005B4A5C" w:rsidRPr="00C41F38">
        <w:rPr>
          <w:rFonts w:ascii="Times New Roman" w:hAnsi="Times New Roman" w:cs="Times New Roman"/>
          <w:sz w:val="24"/>
          <w:szCs w:val="24"/>
        </w:rPr>
        <w:t xml:space="preserve"> czy nie ma luzów na śrubach mocujących zawiasy, </w:t>
      </w:r>
    </w:p>
    <w:p w14:paraId="6F07BB8A" w14:textId="77777777" w:rsidR="00F8755D" w:rsidRPr="00C41F38" w:rsidRDefault="00F400EE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>sprawdzenie</w:t>
      </w:r>
      <w:r w:rsidR="005B4A5C" w:rsidRPr="00C41F38">
        <w:rPr>
          <w:rFonts w:ascii="Times New Roman" w:hAnsi="Times New Roman" w:cs="Times New Roman"/>
          <w:sz w:val="24"/>
          <w:szCs w:val="24"/>
        </w:rPr>
        <w:t xml:space="preserve"> stanu uszczelki pęczniejącej, </w:t>
      </w:r>
      <w:r w:rsidRPr="00C41F38">
        <w:rPr>
          <w:rFonts w:ascii="Times New Roman" w:hAnsi="Times New Roman" w:cs="Times New Roman"/>
          <w:sz w:val="24"/>
          <w:szCs w:val="24"/>
        </w:rPr>
        <w:t>sprawdzenie</w:t>
      </w:r>
      <w:r w:rsidR="005B4A5C" w:rsidRPr="00C41F38">
        <w:rPr>
          <w:rFonts w:ascii="Times New Roman" w:hAnsi="Times New Roman" w:cs="Times New Roman"/>
          <w:sz w:val="24"/>
          <w:szCs w:val="24"/>
        </w:rPr>
        <w:t xml:space="preserve"> stanu samozamykaczy i ich ewentualna regulacja, </w:t>
      </w:r>
    </w:p>
    <w:p w14:paraId="16B286C9" w14:textId="77777777" w:rsidR="00F8755D" w:rsidRPr="00C41F38" w:rsidRDefault="005B4A5C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 xml:space="preserve">przesmarowanie zawiasów i innych elementów ruchomych, </w:t>
      </w:r>
    </w:p>
    <w:p w14:paraId="59E984FD" w14:textId="35C31307" w:rsidR="00F8755D" w:rsidRPr="00036DE7" w:rsidRDefault="00F400EE" w:rsidP="00C41F38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6DE7">
        <w:rPr>
          <w:rFonts w:ascii="Times New Roman" w:hAnsi="Times New Roman" w:cs="Times New Roman"/>
          <w:sz w:val="24"/>
          <w:szCs w:val="24"/>
        </w:rPr>
        <w:t>sprawdzenie</w:t>
      </w:r>
      <w:r w:rsidR="005B4A5C" w:rsidRPr="00036DE7">
        <w:rPr>
          <w:rFonts w:ascii="Times New Roman" w:hAnsi="Times New Roman" w:cs="Times New Roman"/>
          <w:sz w:val="24"/>
          <w:szCs w:val="24"/>
        </w:rPr>
        <w:t xml:space="preserve">, czy urządzenie i jego elementy są oznakowane zgodnie z Polską Normą. </w:t>
      </w:r>
    </w:p>
    <w:p w14:paraId="17BDB662" w14:textId="77777777" w:rsidR="002E0571" w:rsidRPr="00036DE7" w:rsidRDefault="002E0571" w:rsidP="002E0571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68A435" w14:textId="07F7C04A" w:rsidR="002E0571" w:rsidRPr="00560730" w:rsidRDefault="00560730" w:rsidP="00560730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czynności dla m</w:t>
      </w:r>
      <w:r w:rsidR="002E0571" w:rsidRPr="00560730">
        <w:rPr>
          <w:rFonts w:ascii="Times New Roman" w:hAnsi="Times New Roman" w:cs="Times New Roman"/>
          <w:b/>
          <w:bCs/>
          <w:sz w:val="24"/>
          <w:szCs w:val="24"/>
        </w:rPr>
        <w:t>onitoring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E0571" w:rsidRPr="00560730">
        <w:rPr>
          <w:rFonts w:ascii="Times New Roman" w:hAnsi="Times New Roman" w:cs="Times New Roman"/>
          <w:b/>
          <w:bCs/>
          <w:sz w:val="24"/>
          <w:szCs w:val="24"/>
        </w:rPr>
        <w:t xml:space="preserve"> sygnałów alarmowych do Państwowej Straży Pożarnej.</w:t>
      </w:r>
    </w:p>
    <w:p w14:paraId="3534C131" w14:textId="36361BB7" w:rsidR="00036DE7" w:rsidRDefault="00036DE7" w:rsidP="00036DE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4CF76" w14:textId="3C485ED4" w:rsidR="00036DE7" w:rsidRPr="00DD7018" w:rsidRDefault="00036DE7" w:rsidP="00560730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018">
        <w:rPr>
          <w:rFonts w:ascii="Times New Roman" w:hAnsi="Times New Roman" w:cs="Times New Roman"/>
          <w:sz w:val="24"/>
          <w:szCs w:val="24"/>
        </w:rPr>
        <w:t>Zapewnienie kompletnego zestawu urządzeń nadawczo-odbiorczych do komunikacji sygnałów urządzenia transmisji alarmów (UTA) pomiędzy obiektem Szpitala a centralą monitoringu, monitorowanie dwoma niezależnymi torami transmisji sygnałów z UTA i przekazywanie ich do Centrum Odbiorczego Alarmów Pożarowych obsługiwanego przez Państwową Straż Pożarną w Krakowie.</w:t>
      </w:r>
    </w:p>
    <w:p w14:paraId="1D165263" w14:textId="77777777" w:rsidR="00036DE7" w:rsidRPr="00DD7018" w:rsidRDefault="00036DE7" w:rsidP="00DD7018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018">
        <w:rPr>
          <w:rFonts w:ascii="Times New Roman" w:hAnsi="Times New Roman" w:cs="Times New Roman"/>
          <w:sz w:val="24"/>
          <w:szCs w:val="24"/>
        </w:rPr>
        <w:t>Serwisowanie techniczne urządzeń sygnałowych UTA w obiekcie Szpitala wraz z usuwaniem awarii.</w:t>
      </w:r>
    </w:p>
    <w:p w14:paraId="75BFBAF0" w14:textId="77777777" w:rsidR="00036DE7" w:rsidRPr="00DD7018" w:rsidRDefault="00036DE7" w:rsidP="00DD7018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018">
        <w:rPr>
          <w:rFonts w:ascii="Times New Roman" w:hAnsi="Times New Roman" w:cs="Times New Roman"/>
          <w:sz w:val="24"/>
          <w:szCs w:val="24"/>
        </w:rPr>
        <w:t>Tworzenie baz danych otrzymywanych i przekazywanych sygnałów i ich aktualizacja.</w:t>
      </w:r>
    </w:p>
    <w:p w14:paraId="45B61F3A" w14:textId="77777777" w:rsidR="00036DE7" w:rsidRPr="00DD7018" w:rsidRDefault="00036DE7" w:rsidP="00DD7018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018">
        <w:rPr>
          <w:rFonts w:ascii="Times New Roman" w:hAnsi="Times New Roman" w:cs="Times New Roman"/>
          <w:sz w:val="24"/>
          <w:szCs w:val="24"/>
        </w:rPr>
        <w:t>Przyjmowanie, rejestrowanie i przekazywanie do Szpitala wydruku zdarzeń z monitoringu pożarowego, który będzie zawierał następujące informacje:</w:t>
      </w:r>
    </w:p>
    <w:p w14:paraId="76D8D027" w14:textId="77777777" w:rsidR="00036DE7" w:rsidRPr="00036DE7" w:rsidRDefault="00036DE7" w:rsidP="00036DE7">
      <w:pPr>
        <w:pStyle w:val="Akapitzlist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DE7">
        <w:rPr>
          <w:rFonts w:ascii="Times New Roman" w:eastAsia="Calibri" w:hAnsi="Times New Roman" w:cs="Times New Roman"/>
          <w:sz w:val="24"/>
          <w:szCs w:val="24"/>
        </w:rPr>
        <w:t>- pożar I stopnia,</w:t>
      </w:r>
    </w:p>
    <w:p w14:paraId="76B6716F" w14:textId="77777777" w:rsidR="00036DE7" w:rsidRPr="00036DE7" w:rsidRDefault="00036DE7" w:rsidP="00036DE7">
      <w:pPr>
        <w:pStyle w:val="Akapitzlist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DE7">
        <w:rPr>
          <w:rFonts w:ascii="Times New Roman" w:eastAsia="Calibri" w:hAnsi="Times New Roman" w:cs="Times New Roman"/>
          <w:sz w:val="24"/>
          <w:szCs w:val="24"/>
        </w:rPr>
        <w:t>- pożar II stopnia,</w:t>
      </w:r>
    </w:p>
    <w:p w14:paraId="502AA689" w14:textId="77777777" w:rsidR="00036DE7" w:rsidRPr="00036DE7" w:rsidRDefault="00036DE7" w:rsidP="00036DE7">
      <w:pPr>
        <w:pStyle w:val="Akapitzlist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DE7">
        <w:rPr>
          <w:rFonts w:ascii="Times New Roman" w:eastAsia="Calibri" w:hAnsi="Times New Roman" w:cs="Times New Roman"/>
          <w:sz w:val="24"/>
          <w:szCs w:val="24"/>
        </w:rPr>
        <w:t>- uszkodzenie centrali sygnalizacji pożaru,</w:t>
      </w:r>
    </w:p>
    <w:p w14:paraId="0F43AF50" w14:textId="77777777" w:rsidR="00036DE7" w:rsidRPr="00036DE7" w:rsidRDefault="00036DE7" w:rsidP="00036DE7">
      <w:pPr>
        <w:pStyle w:val="Akapitzlist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DE7">
        <w:rPr>
          <w:rFonts w:ascii="Times New Roman" w:eastAsia="Calibri" w:hAnsi="Times New Roman" w:cs="Times New Roman"/>
          <w:sz w:val="24"/>
          <w:szCs w:val="24"/>
        </w:rPr>
        <w:lastRenderedPageBreak/>
        <w:t>- sabotaż,</w:t>
      </w:r>
    </w:p>
    <w:p w14:paraId="32A945DD" w14:textId="77777777" w:rsidR="00036DE7" w:rsidRPr="00036DE7" w:rsidRDefault="00036DE7" w:rsidP="00036DE7">
      <w:pPr>
        <w:pStyle w:val="Akapitzlist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DE7">
        <w:rPr>
          <w:rFonts w:ascii="Times New Roman" w:eastAsia="Calibri" w:hAnsi="Times New Roman" w:cs="Times New Roman"/>
          <w:sz w:val="24"/>
          <w:szCs w:val="24"/>
        </w:rPr>
        <w:t>- zanik napięcia 230V centrali sygnalizacji pożaru,</w:t>
      </w:r>
    </w:p>
    <w:p w14:paraId="22E9F2CC" w14:textId="77777777" w:rsidR="00036DE7" w:rsidRPr="00036DE7" w:rsidRDefault="00036DE7" w:rsidP="00036DE7">
      <w:pPr>
        <w:pStyle w:val="Akapitzlist"/>
        <w:spacing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DE7">
        <w:rPr>
          <w:rFonts w:ascii="Times New Roman" w:eastAsia="Calibri" w:hAnsi="Times New Roman" w:cs="Times New Roman"/>
          <w:sz w:val="24"/>
          <w:szCs w:val="24"/>
        </w:rPr>
        <w:t>- test linii telefonicznej.</w:t>
      </w:r>
    </w:p>
    <w:p w14:paraId="672B89D1" w14:textId="1344E2D4" w:rsidR="002E0571" w:rsidRPr="00DD7018" w:rsidRDefault="002E0571" w:rsidP="0056073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018">
        <w:rPr>
          <w:rFonts w:ascii="Times New Roman" w:eastAsia="Calibri" w:hAnsi="Times New Roman" w:cs="Times New Roman"/>
          <w:sz w:val="24"/>
          <w:szCs w:val="24"/>
        </w:rPr>
        <w:t>Zapewnienie całodobowego kontaktu w celu zgłoszenia niesprawności instalacji i urządzeń, nie wyłączając dni ustawowo wolnych od pracy.</w:t>
      </w:r>
    </w:p>
    <w:p w14:paraId="11188AB5" w14:textId="77777777" w:rsidR="00DD7018" w:rsidRPr="00DD7018" w:rsidRDefault="00DD7018" w:rsidP="00DD701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2F9E9" w14:textId="77777777" w:rsidR="002E0571" w:rsidRPr="00036DE7" w:rsidRDefault="002E0571" w:rsidP="002E057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6DE7">
        <w:rPr>
          <w:rFonts w:ascii="Times New Roman" w:hAnsi="Times New Roman" w:cs="Times New Roman"/>
          <w:sz w:val="24"/>
          <w:szCs w:val="24"/>
        </w:rPr>
        <w:t>Oraz wszelkie czynności objęte przepisami konieczne dla prawidłowego działania systemu SAP.</w:t>
      </w:r>
    </w:p>
    <w:p w14:paraId="664A1118" w14:textId="77777777" w:rsidR="002E0571" w:rsidRPr="00DD7018" w:rsidRDefault="002E0571" w:rsidP="002E0571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7018">
        <w:rPr>
          <w:rFonts w:ascii="Times New Roman" w:eastAsia="Calibri" w:hAnsi="Times New Roman" w:cs="Times New Roman"/>
          <w:b/>
          <w:bCs/>
          <w:sz w:val="24"/>
          <w:szCs w:val="24"/>
        </w:rPr>
        <w:t>Wymagania dotyczące parametrów technicznych:</w:t>
      </w:r>
    </w:p>
    <w:p w14:paraId="427EC16D" w14:textId="77777777" w:rsidR="002E0571" w:rsidRPr="00036DE7" w:rsidRDefault="002E0571" w:rsidP="002E0571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DE7">
        <w:rPr>
          <w:rFonts w:ascii="Times New Roman" w:eastAsia="Calibri" w:hAnsi="Times New Roman" w:cs="Times New Roman"/>
          <w:sz w:val="24"/>
          <w:szCs w:val="24"/>
        </w:rPr>
        <w:t xml:space="preserve">Urządzenia do transmisji alarmów pożarowych zainstalowane przez Wykonawcę muszą posiadać certyfikaty zgodności z normą PN-EN 54-21: 2009 Systemy sygnalizacji pożarowej – Część 21: Urządzenia transmisji alarmów pożarowych i sygnałów </w:t>
      </w:r>
      <w:proofErr w:type="spellStart"/>
      <w:r w:rsidRPr="00036DE7">
        <w:rPr>
          <w:rFonts w:ascii="Times New Roman" w:eastAsia="Calibri" w:hAnsi="Times New Roman" w:cs="Times New Roman"/>
          <w:sz w:val="24"/>
          <w:szCs w:val="24"/>
        </w:rPr>
        <w:t>uszkodzeniowych</w:t>
      </w:r>
      <w:proofErr w:type="spellEnd"/>
      <w:r w:rsidRPr="00036DE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9FD20C" w14:textId="608B6D92" w:rsidR="00C41F38" w:rsidRPr="00DD7018" w:rsidRDefault="002E0571" w:rsidP="00DD7018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DE7">
        <w:rPr>
          <w:rFonts w:ascii="Times New Roman" w:eastAsia="Calibri" w:hAnsi="Times New Roman" w:cs="Times New Roman"/>
          <w:sz w:val="24"/>
          <w:szCs w:val="24"/>
        </w:rPr>
        <w:t>System musi spełniać wymagania określone przez Komendanta Głównego PSP w opracowaniu pt.: „ Ramowe wymagania organizacyjno-techniczne dotyczące uzgadniania przez Komendanta Powiatowego (Miejskiego) Państwowej Straży Pożarnej sposobu połączeń urządzeń sygnalizacyjno-alarmowych systemu sygnalizacji pożarowej z obiektem Komendy Państwowej Straży Pożarnej lub wskazany przez właściwego miejscowo Komendanta Powiatowego (Miejskiego) Państwowej Straży Pożarnej” Warszawa lipiec 2013 r.</w:t>
      </w:r>
    </w:p>
    <w:p w14:paraId="044A0508" w14:textId="77777777" w:rsidR="00C41F38" w:rsidRPr="00036DE7" w:rsidRDefault="00C41F38" w:rsidP="00FA6BEE">
      <w:pPr>
        <w:pStyle w:val="NormalnyWeb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14:paraId="26AFC253" w14:textId="77777777" w:rsidR="00FA6BEE" w:rsidRPr="00036DE7" w:rsidRDefault="00FA6BEE" w:rsidP="00FA6BEE">
      <w:pPr>
        <w:pStyle w:val="NormalnyWeb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036DE7">
        <w:t>Wszystkie</w:t>
      </w:r>
      <w:r w:rsidR="00C41F38" w:rsidRPr="00036DE7">
        <w:t xml:space="preserve"> powyższe</w:t>
      </w:r>
      <w:r w:rsidRPr="00036DE7">
        <w:t xml:space="preserve"> czynności powinny być zapisane w książce eksploatacyjnej. Zapisany powinien być także sposób i tryb usuwania występujących nieprawidłowości.</w:t>
      </w:r>
    </w:p>
    <w:p w14:paraId="3FBEA964" w14:textId="77777777" w:rsidR="00F8755D" w:rsidRPr="00036DE7" w:rsidRDefault="00F8755D" w:rsidP="00F875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7546DC" w14:textId="77777777" w:rsidR="00F8755D" w:rsidRDefault="005B4A5C" w:rsidP="00F875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A5C">
        <w:rPr>
          <w:rFonts w:ascii="Times New Roman" w:hAnsi="Times New Roman" w:cs="Times New Roman"/>
          <w:sz w:val="24"/>
          <w:szCs w:val="24"/>
        </w:rPr>
        <w:t xml:space="preserve">Wykonawca, w imieniu Zamawiającego, zobowiązuje się do prowadzenia niezbędnej dokumentacji (m.in. sporządzania protokołów z przeglądów) związanej z urządzeniami </w:t>
      </w:r>
      <w:r w:rsidR="00C41F3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B4A5C">
        <w:rPr>
          <w:rFonts w:ascii="Times New Roman" w:hAnsi="Times New Roman" w:cs="Times New Roman"/>
          <w:sz w:val="24"/>
          <w:szCs w:val="24"/>
        </w:rPr>
        <w:t xml:space="preserve">i instalacjami objętymi zamówieniem oraz do przekazania jej Zamawiającemu. </w:t>
      </w:r>
    </w:p>
    <w:p w14:paraId="7D8C4793" w14:textId="77777777" w:rsidR="00FA6BEE" w:rsidRDefault="005B4A5C" w:rsidP="00F875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A5C">
        <w:rPr>
          <w:rFonts w:ascii="Times New Roman" w:hAnsi="Times New Roman" w:cs="Times New Roman"/>
          <w:sz w:val="24"/>
          <w:szCs w:val="24"/>
        </w:rPr>
        <w:t xml:space="preserve">Protokół odbioru prac serwisowych (przeglądów i konserwacji), stanowiący podstawę do wystawienia faktury VAT, musi zawierać każdorazowo między innymi: </w:t>
      </w:r>
    </w:p>
    <w:p w14:paraId="09A2DB26" w14:textId="77777777" w:rsidR="00FA6BEE" w:rsidRPr="00C41F38" w:rsidRDefault="005B4A5C" w:rsidP="00C41F38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 xml:space="preserve">szczegółowy wykaz wszystkich sprawdzonych elementów każdego systemu, </w:t>
      </w:r>
    </w:p>
    <w:p w14:paraId="47BE0750" w14:textId="77777777" w:rsidR="005B4A5C" w:rsidRPr="00C41F38" w:rsidRDefault="005B4A5C" w:rsidP="00C41F38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F38">
        <w:rPr>
          <w:rFonts w:ascii="Times New Roman" w:hAnsi="Times New Roman" w:cs="Times New Roman"/>
          <w:sz w:val="24"/>
          <w:szCs w:val="24"/>
        </w:rPr>
        <w:t>potwierdzenie sprawności i gotowości wszystkich systemów i urządzeń do pracy</w:t>
      </w:r>
    </w:p>
    <w:p w14:paraId="602B5EFA" w14:textId="77777777" w:rsidR="005B4A5C" w:rsidRPr="005B4A5C" w:rsidRDefault="005B4A5C" w:rsidP="001834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791A1" w14:textId="77777777" w:rsidR="005B4A5C" w:rsidRPr="005B4A5C" w:rsidRDefault="005B4A5C" w:rsidP="001834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AD483" w14:textId="77777777" w:rsidR="005B4A5C" w:rsidRDefault="005B4A5C" w:rsidP="001834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7655B" w14:textId="77777777" w:rsidR="005B4A5C" w:rsidRDefault="005B4A5C" w:rsidP="001834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81DA3" w14:textId="77777777" w:rsidR="005B4A5C" w:rsidRDefault="005B4A5C" w:rsidP="001834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188"/>
    <w:multiLevelType w:val="hybridMultilevel"/>
    <w:tmpl w:val="1BC6D51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AFFA7CDC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391316"/>
    <w:multiLevelType w:val="hybridMultilevel"/>
    <w:tmpl w:val="CA26B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2CFF"/>
    <w:multiLevelType w:val="hybridMultilevel"/>
    <w:tmpl w:val="F25C3A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702739"/>
    <w:multiLevelType w:val="hybridMultilevel"/>
    <w:tmpl w:val="46F0C748"/>
    <w:lvl w:ilvl="0" w:tplc="B5BED3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3501"/>
    <w:multiLevelType w:val="hybridMultilevel"/>
    <w:tmpl w:val="4942F9B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37F283F"/>
    <w:multiLevelType w:val="hybridMultilevel"/>
    <w:tmpl w:val="4BC682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9956A2"/>
    <w:multiLevelType w:val="hybridMultilevel"/>
    <w:tmpl w:val="75E09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83502"/>
    <w:multiLevelType w:val="hybridMultilevel"/>
    <w:tmpl w:val="9664F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362B7"/>
    <w:multiLevelType w:val="hybridMultilevel"/>
    <w:tmpl w:val="BDECA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66C35"/>
    <w:multiLevelType w:val="hybridMultilevel"/>
    <w:tmpl w:val="2A6A6FE0"/>
    <w:lvl w:ilvl="0" w:tplc="A32AEE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3749"/>
    <w:multiLevelType w:val="hybridMultilevel"/>
    <w:tmpl w:val="B40E26D0"/>
    <w:lvl w:ilvl="0" w:tplc="9AF078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22B8C"/>
    <w:multiLevelType w:val="hybridMultilevel"/>
    <w:tmpl w:val="B0D45EDC"/>
    <w:lvl w:ilvl="0" w:tplc="0F56D688">
      <w:start w:val="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C43872"/>
    <w:multiLevelType w:val="hybridMultilevel"/>
    <w:tmpl w:val="59BE25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F902DB"/>
    <w:multiLevelType w:val="hybridMultilevel"/>
    <w:tmpl w:val="6D42EA3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3D23160D"/>
    <w:multiLevelType w:val="hybridMultilevel"/>
    <w:tmpl w:val="3004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116B5"/>
    <w:multiLevelType w:val="hybridMultilevel"/>
    <w:tmpl w:val="B4163B0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43AE1F3C"/>
    <w:multiLevelType w:val="hybridMultilevel"/>
    <w:tmpl w:val="F40C1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E355A"/>
    <w:multiLevelType w:val="hybridMultilevel"/>
    <w:tmpl w:val="4DC2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731BE"/>
    <w:multiLevelType w:val="hybridMultilevel"/>
    <w:tmpl w:val="FCA8664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502F65A9"/>
    <w:multiLevelType w:val="hybridMultilevel"/>
    <w:tmpl w:val="BAAAA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50D76"/>
    <w:multiLevelType w:val="hybridMultilevel"/>
    <w:tmpl w:val="82D495C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550E41EC"/>
    <w:multiLevelType w:val="hybridMultilevel"/>
    <w:tmpl w:val="6DA6E6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5D3372"/>
    <w:multiLevelType w:val="hybridMultilevel"/>
    <w:tmpl w:val="BC660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17380"/>
    <w:multiLevelType w:val="hybridMultilevel"/>
    <w:tmpl w:val="B790C78C"/>
    <w:lvl w:ilvl="0" w:tplc="108627CA">
      <w:start w:val="1"/>
      <w:numFmt w:val="lowerLetter"/>
      <w:lvlText w:val="%1)"/>
      <w:lvlJc w:val="left"/>
      <w:pPr>
        <w:ind w:left="1698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8F418F"/>
    <w:multiLevelType w:val="hybridMultilevel"/>
    <w:tmpl w:val="A2CAB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86379"/>
    <w:multiLevelType w:val="hybridMultilevel"/>
    <w:tmpl w:val="E10AD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4FF4712"/>
    <w:multiLevelType w:val="hybridMultilevel"/>
    <w:tmpl w:val="E81C0B12"/>
    <w:lvl w:ilvl="0" w:tplc="FA9256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C43BC"/>
    <w:multiLevelType w:val="hybridMultilevel"/>
    <w:tmpl w:val="A5D2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3029E"/>
    <w:multiLevelType w:val="hybridMultilevel"/>
    <w:tmpl w:val="14FEB4B8"/>
    <w:lvl w:ilvl="0" w:tplc="0F56D688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AE0950"/>
    <w:multiLevelType w:val="hybridMultilevel"/>
    <w:tmpl w:val="CC0EB9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2561746"/>
    <w:multiLevelType w:val="hybridMultilevel"/>
    <w:tmpl w:val="198EE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75CE2"/>
    <w:multiLevelType w:val="hybridMultilevel"/>
    <w:tmpl w:val="68E22A22"/>
    <w:lvl w:ilvl="0" w:tplc="E30E0B0E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4D22604">
      <w:start w:val="11"/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0529C3"/>
    <w:multiLevelType w:val="hybridMultilevel"/>
    <w:tmpl w:val="C0B6799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786344E6"/>
    <w:multiLevelType w:val="hybridMultilevel"/>
    <w:tmpl w:val="C1A09DDC"/>
    <w:lvl w:ilvl="0" w:tplc="0F56D6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7402C"/>
    <w:multiLevelType w:val="hybridMultilevel"/>
    <w:tmpl w:val="45424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559D7"/>
    <w:multiLevelType w:val="hybridMultilevel"/>
    <w:tmpl w:val="9D6A52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76533246">
    <w:abstractNumId w:val="0"/>
  </w:num>
  <w:num w:numId="2" w16cid:durableId="2110080283">
    <w:abstractNumId w:val="28"/>
  </w:num>
  <w:num w:numId="3" w16cid:durableId="1973052591">
    <w:abstractNumId w:val="11"/>
  </w:num>
  <w:num w:numId="4" w16cid:durableId="1450201160">
    <w:abstractNumId w:val="33"/>
  </w:num>
  <w:num w:numId="5" w16cid:durableId="1556891533">
    <w:abstractNumId w:val="1"/>
  </w:num>
  <w:num w:numId="6" w16cid:durableId="1553418438">
    <w:abstractNumId w:val="21"/>
  </w:num>
  <w:num w:numId="7" w16cid:durableId="434786695">
    <w:abstractNumId w:val="19"/>
  </w:num>
  <w:num w:numId="8" w16cid:durableId="80610955">
    <w:abstractNumId w:val="16"/>
  </w:num>
  <w:num w:numId="9" w16cid:durableId="470287816">
    <w:abstractNumId w:val="35"/>
  </w:num>
  <w:num w:numId="10" w16cid:durableId="2022318300">
    <w:abstractNumId w:val="20"/>
  </w:num>
  <w:num w:numId="11" w16cid:durableId="1784761252">
    <w:abstractNumId w:val="31"/>
  </w:num>
  <w:num w:numId="12" w16cid:durableId="1302465134">
    <w:abstractNumId w:val="2"/>
  </w:num>
  <w:num w:numId="13" w16cid:durableId="755438801">
    <w:abstractNumId w:val="13"/>
  </w:num>
  <w:num w:numId="14" w16cid:durableId="1081563101">
    <w:abstractNumId w:val="30"/>
  </w:num>
  <w:num w:numId="15" w16cid:durableId="1607039065">
    <w:abstractNumId w:val="18"/>
  </w:num>
  <w:num w:numId="16" w16cid:durableId="933124449">
    <w:abstractNumId w:val="4"/>
  </w:num>
  <w:num w:numId="17" w16cid:durableId="164711117">
    <w:abstractNumId w:val="32"/>
  </w:num>
  <w:num w:numId="18" w16cid:durableId="1067267800">
    <w:abstractNumId w:val="34"/>
  </w:num>
  <w:num w:numId="19" w16cid:durableId="838545324">
    <w:abstractNumId w:val="8"/>
  </w:num>
  <w:num w:numId="20" w16cid:durableId="1602639208">
    <w:abstractNumId w:val="24"/>
  </w:num>
  <w:num w:numId="21" w16cid:durableId="2039768190">
    <w:abstractNumId w:val="22"/>
  </w:num>
  <w:num w:numId="22" w16cid:durableId="350879993">
    <w:abstractNumId w:val="17"/>
  </w:num>
  <w:num w:numId="23" w16cid:durableId="719288431">
    <w:abstractNumId w:val="6"/>
  </w:num>
  <w:num w:numId="24" w16cid:durableId="2047633164">
    <w:abstractNumId w:val="12"/>
  </w:num>
  <w:num w:numId="25" w16cid:durableId="127482741">
    <w:abstractNumId w:val="15"/>
  </w:num>
  <w:num w:numId="26" w16cid:durableId="2123836916">
    <w:abstractNumId w:val="29"/>
  </w:num>
  <w:num w:numId="27" w16cid:durableId="910237223">
    <w:abstractNumId w:val="23"/>
  </w:num>
  <w:num w:numId="28" w16cid:durableId="921060650">
    <w:abstractNumId w:val="25"/>
  </w:num>
  <w:num w:numId="29" w16cid:durableId="542866416">
    <w:abstractNumId w:val="10"/>
  </w:num>
  <w:num w:numId="30" w16cid:durableId="1663846543">
    <w:abstractNumId w:val="27"/>
  </w:num>
  <w:num w:numId="31" w16cid:durableId="1000742628">
    <w:abstractNumId w:val="7"/>
  </w:num>
  <w:num w:numId="32" w16cid:durableId="888414259">
    <w:abstractNumId w:val="3"/>
  </w:num>
  <w:num w:numId="33" w16cid:durableId="1306080903">
    <w:abstractNumId w:val="26"/>
  </w:num>
  <w:num w:numId="34" w16cid:durableId="526676739">
    <w:abstractNumId w:val="5"/>
  </w:num>
  <w:num w:numId="35" w16cid:durableId="1052849233">
    <w:abstractNumId w:val="14"/>
  </w:num>
  <w:num w:numId="36" w16cid:durableId="3285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A25"/>
    <w:rsid w:val="00001603"/>
    <w:rsid w:val="00036DE7"/>
    <w:rsid w:val="000C58CA"/>
    <w:rsid w:val="0018344E"/>
    <w:rsid w:val="00280959"/>
    <w:rsid w:val="002E0571"/>
    <w:rsid w:val="002F7844"/>
    <w:rsid w:val="003353EB"/>
    <w:rsid w:val="00556CCB"/>
    <w:rsid w:val="00560730"/>
    <w:rsid w:val="005709E5"/>
    <w:rsid w:val="005A0F50"/>
    <w:rsid w:val="005B4A5C"/>
    <w:rsid w:val="005D6BE2"/>
    <w:rsid w:val="00703439"/>
    <w:rsid w:val="00755CF5"/>
    <w:rsid w:val="00857406"/>
    <w:rsid w:val="00900A69"/>
    <w:rsid w:val="00A1159F"/>
    <w:rsid w:val="00A965E9"/>
    <w:rsid w:val="00A96B92"/>
    <w:rsid w:val="00AF1F85"/>
    <w:rsid w:val="00B50F20"/>
    <w:rsid w:val="00BB48A8"/>
    <w:rsid w:val="00C41F38"/>
    <w:rsid w:val="00CE4A25"/>
    <w:rsid w:val="00D865A1"/>
    <w:rsid w:val="00DD7018"/>
    <w:rsid w:val="00DE2A69"/>
    <w:rsid w:val="00E17E36"/>
    <w:rsid w:val="00F31C47"/>
    <w:rsid w:val="00F400EE"/>
    <w:rsid w:val="00F8755D"/>
    <w:rsid w:val="00FA6BEE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A244"/>
  <w15:docId w15:val="{3A839B50-472C-4265-9C72-AD61FF7B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F8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7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D3626-9039-4951-8FA0-CD37AF30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1744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Marcin Kowalski</cp:lastModifiedBy>
  <cp:revision>24</cp:revision>
  <cp:lastPrinted>2020-06-05T09:47:00Z</cp:lastPrinted>
  <dcterms:created xsi:type="dcterms:W3CDTF">2020-06-04T07:27:00Z</dcterms:created>
  <dcterms:modified xsi:type="dcterms:W3CDTF">2026-06-05T12:49:00Z</dcterms:modified>
</cp:coreProperties>
</file>