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2AE7" w14:textId="6CFEB51C" w:rsidR="004C4C3C" w:rsidRPr="00F6127A" w:rsidRDefault="00F6127A">
      <w:pPr>
        <w:jc w:val="both"/>
        <w:rPr>
          <w:lang w:val="pl-PL"/>
        </w:rPr>
      </w:pPr>
      <w:r w:rsidRPr="00F6127A">
        <w:rPr>
          <w:b/>
          <w:color w:val="000000"/>
          <w:lang w:val="pl-PL"/>
        </w:rPr>
        <w:t xml:space="preserve">Nr sprawy: </w:t>
      </w:r>
      <w:r w:rsidR="007340E0" w:rsidRPr="007340E0">
        <w:rPr>
          <w:b/>
          <w:color w:val="000000"/>
          <w:lang w:val="pl-PL"/>
        </w:rPr>
        <w:t>: 15/INF/2026</w:t>
      </w:r>
      <w:r w:rsidRPr="00F6127A">
        <w:rPr>
          <w:color w:val="000000"/>
          <w:lang w:val="pl-PL"/>
        </w:rPr>
        <w:tab/>
      </w:r>
      <w:r w:rsidRPr="00F6127A">
        <w:rPr>
          <w:color w:val="000000"/>
          <w:lang w:val="pl-PL"/>
        </w:rPr>
        <w:tab/>
      </w:r>
      <w:r w:rsidRPr="00F6127A">
        <w:rPr>
          <w:color w:val="000000"/>
          <w:lang w:val="pl-PL"/>
        </w:rPr>
        <w:tab/>
      </w:r>
      <w:r w:rsidRPr="00F6127A">
        <w:rPr>
          <w:color w:val="000000"/>
          <w:lang w:val="pl-PL"/>
        </w:rPr>
        <w:tab/>
      </w:r>
      <w:r w:rsidRPr="00F6127A">
        <w:rPr>
          <w:color w:val="000000"/>
          <w:lang w:val="pl-PL"/>
        </w:rPr>
        <w:tab/>
      </w:r>
      <w:r w:rsidRPr="00F6127A">
        <w:rPr>
          <w:b/>
          <w:color w:val="000000"/>
          <w:lang w:val="pl-PL"/>
        </w:rPr>
        <w:t>Załącznik nr 4</w:t>
      </w:r>
    </w:p>
    <w:p w14:paraId="36BE866F" w14:textId="77777777" w:rsidR="004C4C3C" w:rsidRPr="00F6127A" w:rsidRDefault="00F6127A">
      <w:pPr>
        <w:spacing w:after="80"/>
        <w:jc w:val="center"/>
        <w:rPr>
          <w:lang w:val="pl-PL"/>
        </w:rPr>
      </w:pPr>
      <w:r w:rsidRPr="00F6127A">
        <w:rPr>
          <w:b/>
          <w:color w:val="000000"/>
          <w:sz w:val="26"/>
          <w:lang w:val="pl-PL"/>
        </w:rPr>
        <w:t>Obowiązek informacyjny</w:t>
      </w:r>
    </w:p>
    <w:p w14:paraId="463811BD" w14:textId="77777777" w:rsidR="004C4C3C" w:rsidRPr="00F6127A" w:rsidRDefault="00F6127A">
      <w:pPr>
        <w:spacing w:after="240"/>
        <w:jc w:val="center"/>
        <w:rPr>
          <w:lang w:val="pl-PL"/>
        </w:rPr>
      </w:pPr>
      <w:r w:rsidRPr="00F6127A">
        <w:rPr>
          <w:b/>
          <w:color w:val="000000"/>
          <w:lang w:val="pl-PL"/>
        </w:rPr>
        <w:t>[dla Wykonawcy]</w:t>
      </w:r>
    </w:p>
    <w:p w14:paraId="700D4916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Mając na uwadze zapisy art. 13 ust. 1 i 2 Rozporządzenia Parlamentu Europejskiego i Rady (UE) 2016/679 z 27 kwietnia 2016 r. w sprawie ochrony osób fizycznych w związku z przetwarzaniem danych osobowych i w sprawie swobodnego przepływu takich danych oraz uchylenia dyrektywy 95/46/WE, zwanym dalej „RODO”, poniżej podajemy informacje i zasady przetwarzania danych osobowych przez tutejszy Szpital:</w:t>
      </w:r>
    </w:p>
    <w:p w14:paraId="48B9D17E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Administrator danych</w:t>
      </w:r>
    </w:p>
    <w:p w14:paraId="1BA6BC65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Administratorem Pani/Pana (Wykonawcy) danych osobowych jest Szpital Miejski Specjalistyczny im. Gabriela Narutowicza w Krakowie (zwany dalej: Szpital lub Zamawiający) z siedzibą ul. Prądnicka 35-37, 31-202 Kraków, adres e-mail: inf@narutowicz.krakow.pl.</w:t>
      </w:r>
    </w:p>
    <w:p w14:paraId="66963E90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Inspektor Ochrony Danych</w:t>
      </w:r>
    </w:p>
    <w:p w14:paraId="2CEB0C48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We wszelkich sprawach dotyczących przetwarzania danych osobowych przez Szpital można kontaktować się z wyznaczonym w tym celu Inspektorem Ochrony Danych, adres e-mail: iod@narutowicz.krakow.pl lub osobiście w siedzibie Szpitala.</w:t>
      </w:r>
    </w:p>
    <w:p w14:paraId="5042E432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Cel przetwarzania danych osobowych i podstawa prawna przetwarzania danych:</w:t>
      </w:r>
    </w:p>
    <w:p w14:paraId="31393B4A" w14:textId="5573D874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 xml:space="preserve">Pani/Pana dane osobowe przetwarzane będą na podstawie art. 6 ust. 1 lit. b RODO (przetwarzanie niezbędne do podjęcia działań przed zawarciem umowy, tj. rozpatrzenia złożonej oferty, oraz do wykonania umowy, której stroną jest osoba, której dane dotyczą), art. 6 ust. 1 lit. c RODO (przetwarzanie niezbędne do wypełnienia obowiązku prawnego ciążącego na Administratorze, wynikającego w szczególności z ustawy z dnia 27 sierpnia 2009 r. o finansach publicznych oraz z obowiązującego u Administratora regulaminu udzielania zamówień publicznych o wartości nieprzekraczającej kwoty 170 000 zł netto, wyłączonych ze stosowania ustawy z dnia 11 września 2019 r. – Prawo zamówień publicznych) oraz art. 6 ust. 1 lit. f RODO (prawnie uzasadniony interes Administratora polegający na ustaleniu, dochodzeniu lub </w:t>
      </w:r>
      <w:r w:rsidRPr="007340E0">
        <w:rPr>
          <w:lang w:val="pl-PL"/>
        </w:rPr>
        <w:t>obronie przed ewentualnymi roszczeniami) – w celu związanym z postępowaniem o udzielenie zamówienia prowadzonym w trybie zapytania ofertowego pn.: „</w:t>
      </w:r>
      <w:r w:rsidR="007340E0" w:rsidRPr="007340E0">
        <w:rPr>
          <w:b/>
          <w:lang w:val="pl-PL"/>
        </w:rPr>
        <w:t>Dostęp do sieci internetowej wraz z dodatkowymi usługami</w:t>
      </w:r>
      <w:r w:rsidRPr="007340E0">
        <w:rPr>
          <w:lang w:val="pl-PL"/>
        </w:rPr>
        <w:t xml:space="preserve">” – znak sprawy: </w:t>
      </w:r>
      <w:r w:rsidR="007340E0" w:rsidRPr="007340E0">
        <w:rPr>
          <w:lang w:val="pl-PL"/>
        </w:rPr>
        <w:t>15/INF/2026</w:t>
      </w:r>
    </w:p>
    <w:p w14:paraId="7BA459A6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Pani/Pana dane osobowe mogą być przetwarzane również w celu realizacji obowiązków związanych z przekazywaniem danych do Centralnego Rejestru Umów jednostek sektora finansów publicznych (CRU JSFP) prowadzonego przez Ministra Finansów, a także w celu prowadzenia wewnętrznego rejestru umów Administratora, w zakresie wynikającym z obowiązujących przepisów prawa oraz zasad jawności i przejrzystości gospodarowania środkami publicznymi. Podstawą przetwarzania danych osobowych w związku z prowadzeniem rejestrów umów jest:</w:t>
      </w:r>
    </w:p>
    <w:p w14:paraId="6B10385A" w14:textId="77777777" w:rsidR="004C4C3C" w:rsidRPr="00F6127A" w:rsidRDefault="00F6127A">
      <w:pPr>
        <w:spacing w:after="80"/>
        <w:jc w:val="both"/>
        <w:rPr>
          <w:lang w:val="pl-PL"/>
        </w:rPr>
      </w:pPr>
      <w:r w:rsidRPr="00F6127A">
        <w:rPr>
          <w:color w:val="000000"/>
          <w:lang w:val="pl-PL"/>
        </w:rPr>
        <w:t>art. 6 ust. 1 lit. c RODO – przetwarzanie jest niezbędne do wypełnienia obowiązku prawnego ciążącego na Administratorze, w szczególności obowiązków wynikających z:</w:t>
      </w:r>
    </w:p>
    <w:p w14:paraId="684EC90F" w14:textId="77777777" w:rsidR="004C4C3C" w:rsidRPr="00F6127A" w:rsidRDefault="00F6127A">
      <w:pPr>
        <w:spacing w:after="80"/>
        <w:ind w:left="283"/>
        <w:jc w:val="both"/>
        <w:rPr>
          <w:lang w:val="pl-PL"/>
        </w:rPr>
      </w:pPr>
      <w:r w:rsidRPr="00F6127A">
        <w:rPr>
          <w:color w:val="000000"/>
          <w:lang w:val="pl-PL"/>
        </w:rPr>
        <w:t>• art. 33 oraz art. 34 ustawy z dnia 27 sierpnia 2009 r. o finansach publicznych – w zakresie zasad gospodarowania środkami publicznymi, celowości i przejrzystości wydatkowania środków publicznych;</w:t>
      </w:r>
    </w:p>
    <w:p w14:paraId="318421BC" w14:textId="77777777" w:rsidR="004C4C3C" w:rsidRPr="00F6127A" w:rsidRDefault="00F6127A">
      <w:pPr>
        <w:spacing w:after="80"/>
        <w:ind w:left="283"/>
        <w:jc w:val="both"/>
        <w:rPr>
          <w:lang w:val="pl-PL"/>
        </w:rPr>
      </w:pPr>
      <w:r w:rsidRPr="00F6127A">
        <w:rPr>
          <w:color w:val="000000"/>
          <w:lang w:val="pl-PL"/>
        </w:rPr>
        <w:t>• art. 34a–34d ustawy z dnia 27 sierpnia 2009 r. o finansach publicznych – w zakresie obowiązków przekazywania informacji do Centralnego Rejestru Umów jednostek sektora finansów publicznych;</w:t>
      </w:r>
    </w:p>
    <w:p w14:paraId="350F089B" w14:textId="77777777" w:rsidR="004C4C3C" w:rsidRPr="00F6127A" w:rsidRDefault="00F6127A">
      <w:pPr>
        <w:spacing w:after="80"/>
        <w:ind w:left="283"/>
        <w:jc w:val="both"/>
        <w:rPr>
          <w:lang w:val="pl-PL"/>
        </w:rPr>
      </w:pPr>
      <w:r w:rsidRPr="00F6127A">
        <w:rPr>
          <w:color w:val="000000"/>
          <w:lang w:val="pl-PL"/>
        </w:rPr>
        <w:t>• rozporządzenia Ministra Finansów i Gospodarki z dnia 30 marca 2026 r. w sprawie Centralnego Rejestru Umów jednostek sektora finansów publicznych (Dz.U. 2026 poz. 440).</w:t>
      </w:r>
    </w:p>
    <w:p w14:paraId="1CC9FDF3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lastRenderedPageBreak/>
        <w:t>Odbiorcy danych</w:t>
      </w:r>
    </w:p>
    <w:p w14:paraId="0C200C60" w14:textId="77777777" w:rsidR="004C4C3C" w:rsidRPr="00F6127A" w:rsidRDefault="00F6127A">
      <w:pPr>
        <w:spacing w:after="80"/>
        <w:jc w:val="both"/>
        <w:rPr>
          <w:lang w:val="pl-PL"/>
        </w:rPr>
      </w:pPr>
      <w:r w:rsidRPr="00F6127A">
        <w:rPr>
          <w:color w:val="000000"/>
          <w:lang w:val="pl-PL"/>
        </w:rPr>
        <w:t>Odbiorcami Państwa danych osobowych są lub mogą być:</w:t>
      </w:r>
    </w:p>
    <w:p w14:paraId="44878216" w14:textId="77777777" w:rsidR="004C4C3C" w:rsidRPr="00F6127A" w:rsidRDefault="00F6127A">
      <w:pPr>
        <w:spacing w:after="80"/>
        <w:ind w:left="567" w:hanging="340"/>
        <w:jc w:val="both"/>
        <w:rPr>
          <w:lang w:val="pl-PL"/>
        </w:rPr>
      </w:pPr>
      <w:r w:rsidRPr="00F6127A">
        <w:rPr>
          <w:color w:val="000000"/>
          <w:lang w:val="pl-PL"/>
        </w:rPr>
        <w:t>1. osoby lub podmioty, którym udostępniona zostanie dokumentacja postępowania – na zasadach jawności i przejrzystości gospodarowania środkami publicznymi oraz na podstawie ustawy z dnia 6 września 2001 r. o dostępie do informacji publicznej;</w:t>
      </w:r>
    </w:p>
    <w:p w14:paraId="1D965D36" w14:textId="77777777" w:rsidR="004C4C3C" w:rsidRPr="00F6127A" w:rsidRDefault="00F6127A">
      <w:pPr>
        <w:spacing w:after="80"/>
        <w:ind w:left="567" w:hanging="340"/>
        <w:jc w:val="both"/>
        <w:rPr>
          <w:lang w:val="pl-PL"/>
        </w:rPr>
      </w:pPr>
      <w:r w:rsidRPr="00F6127A">
        <w:rPr>
          <w:color w:val="000000"/>
          <w:lang w:val="pl-PL"/>
        </w:rPr>
        <w:t>2. podmioty serwisujące urządzenia Szpitala za pośrednictwem, których przetwarzane są Państwa dane osobowe;</w:t>
      </w:r>
    </w:p>
    <w:p w14:paraId="2C82A494" w14:textId="77777777" w:rsidR="004C4C3C" w:rsidRPr="00F6127A" w:rsidRDefault="00F6127A">
      <w:pPr>
        <w:spacing w:after="80"/>
        <w:ind w:left="567" w:hanging="340"/>
        <w:jc w:val="both"/>
        <w:rPr>
          <w:lang w:val="pl-PL"/>
        </w:rPr>
      </w:pPr>
      <w:r w:rsidRPr="00F6127A">
        <w:rPr>
          <w:color w:val="000000"/>
          <w:lang w:val="pl-PL"/>
        </w:rPr>
        <w:t>3. podmioty dostarczające i utrzymujące oprogramowanie wykorzystywane w celu przetwarzania danych osobowych Wykonawców, osób reprezentujących i pracowników Wykonawcy;</w:t>
      </w:r>
    </w:p>
    <w:p w14:paraId="2AF091F1" w14:textId="77777777" w:rsidR="004C4C3C" w:rsidRPr="00F6127A" w:rsidRDefault="00F6127A">
      <w:pPr>
        <w:spacing w:after="80"/>
        <w:ind w:left="567" w:hanging="340"/>
        <w:jc w:val="both"/>
        <w:rPr>
          <w:lang w:val="pl-PL"/>
        </w:rPr>
      </w:pPr>
      <w:r w:rsidRPr="00F6127A">
        <w:rPr>
          <w:color w:val="000000"/>
          <w:lang w:val="pl-PL"/>
        </w:rPr>
        <w:t>4. podmioty świadczące na rzecz Szpitala usługi niezbędne do ewentualnego wykonania zawieranej z Państwem umowy – jeżeli zawarta z Państwem umowa wymaga ich udziału, np. firmy kurierskie za pośrednictwem, których może być prowadzona z Państwem korespondencja;</w:t>
      </w:r>
    </w:p>
    <w:p w14:paraId="6A1B8BA9" w14:textId="77777777" w:rsidR="004C4C3C" w:rsidRPr="00F6127A" w:rsidRDefault="00F6127A">
      <w:pPr>
        <w:spacing w:after="80"/>
        <w:ind w:left="567" w:hanging="340"/>
        <w:jc w:val="both"/>
        <w:rPr>
          <w:lang w:val="pl-PL"/>
        </w:rPr>
      </w:pPr>
      <w:r w:rsidRPr="00F6127A">
        <w:rPr>
          <w:color w:val="000000"/>
          <w:lang w:val="pl-PL"/>
        </w:rPr>
        <w:t>5. podmioty, którym przekazuje się dokumentację dla celów niszczenia po zakończonym okresie przechowywania;</w:t>
      </w:r>
    </w:p>
    <w:p w14:paraId="3DC9CCAE" w14:textId="77777777" w:rsidR="004C4C3C" w:rsidRPr="00F6127A" w:rsidRDefault="00F6127A">
      <w:pPr>
        <w:spacing w:after="80"/>
        <w:ind w:left="567" w:hanging="340"/>
        <w:jc w:val="both"/>
        <w:rPr>
          <w:lang w:val="pl-PL"/>
        </w:rPr>
      </w:pPr>
      <w:r w:rsidRPr="00F6127A">
        <w:rPr>
          <w:color w:val="000000"/>
          <w:lang w:val="pl-PL"/>
        </w:rPr>
        <w:t>6. 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</w:t>
      </w:r>
    </w:p>
    <w:p w14:paraId="01BDF37A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Pani/Pana dane osobowe nie będą przekazywane do państw znajdujących się poza Europejskim Obszarem Gospodarczym i nie będą przekazywane do organizacji międzynarodowych.</w:t>
      </w:r>
    </w:p>
    <w:p w14:paraId="6F322EA3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Okres, przez który dane będą przetwarzane</w:t>
      </w:r>
    </w:p>
    <w:p w14:paraId="73342092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Pani/Pana dane osobowe będą przechowywane przez okres niezbędny do przeprowadzenia postępowania prowadzonego w trybie zapytania ofertowego oraz do zawarcia i realizacji umowy, a następnie przez okres wynikający z przepisów o archiwizacji oraz z przepisów dotyczących ustalenia, dochodzenia lub obrony przed roszczeniami (okresy przedawnienia roszczeń), zgodnie z instrukcją kancelaryjną Szpitala i jednolitym rzeczowym wykazem akt (JRWA).</w:t>
      </w:r>
    </w:p>
    <w:p w14:paraId="31D26D76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Dane osobowe przekazywane do Centralnego Rejestru Umów jednostek sektora finansów publicznych oraz przetwarzane w wewnętrznym rejestrze umów Administratora będą przechowywane przez okres wynikający z przepisów prawa, w szczególności z przepisów o archiwizacji oraz z przepisów dotyczących dokumentacji finansowo-księgowej, zgodnie z instrukcją kancelaryjną Szpitala i jednolitym rzeczowym wykazem akt (JRWA). W przypadku zbiegu okresów przechowywania zastosowanie znajduje okres dłuższy.</w:t>
      </w:r>
    </w:p>
    <w:p w14:paraId="70BE1B69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Realizacja praw osób, których dane dotyczą</w:t>
      </w:r>
    </w:p>
    <w:p w14:paraId="482E794A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Posiada Pani/Pan prawo dostępu do treści swoich danych (art. 15 RODO), prawo do ich sprostowania (art. 16 RODO) oraz prawo do żądania ograniczenia przetwarzania (art. 18 RODO). W zakresie, w jakim podstawą przetwarzania jest art. 6 ust. 1 lit. f RODO, przysługuje Pani/Panu również prawo wniesienia sprzeciwu wobec przetwarzania (art. 21 RODO). Prawo do usunięcia danych (art. 17 RODO) oraz prawo do przenoszenia danych (art. 20 RODO) przysługują w zakresie i na zasadach określonych w RODO; nie znajdują one zastosowania w zakresie, w jakim przetwarzanie jest niezbędne do wypełnienia obowiązku prawnego ciążącego na Administratorze (art. 17 ust. 3 lit. b oraz art. 20 ust. 1 RODO).</w:t>
      </w:r>
    </w:p>
    <w:p w14:paraId="39EFE652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Ma Pani/Pan prawo wniesienia skargi do Urzędu Ochrony Danych Osobowych, ul. Stawki 2, 00-193 Warszawa, kancelaria@uodo.gov.pl w zakresie ochrony danych osobowych, gdy uzna Pani/Pan, iż przetwarzanie Pani/Pana danych osobowych narusza przepisy ogólnego Rozporządzenia o ochronie danych osobowych z dnia 27 kwietnia 2016 r.</w:t>
      </w:r>
    </w:p>
    <w:p w14:paraId="4363BAD8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lastRenderedPageBreak/>
        <w:t>W celu wykonania praw wymienionych powyżej należy skierować żądanie pod adres e-mail: inf@narutowicz.krakow.pl, pisemnie na adres siedziby Szpitala lub osobiście w siedzibie Szpitala. Przed realizacją Państwa uprawnień Szpital musi potwierdzić Państwa tożsamość w sposób indywidualnie dostosowany do danego żądania.</w:t>
      </w:r>
    </w:p>
    <w:p w14:paraId="6403CF40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Informacja o wymogu podania danych</w:t>
      </w:r>
    </w:p>
    <w:p w14:paraId="0132C1D7" w14:textId="77777777" w:rsidR="004C4C3C" w:rsidRPr="00F6127A" w:rsidRDefault="00F6127A">
      <w:pPr>
        <w:spacing w:after="120"/>
        <w:jc w:val="both"/>
        <w:rPr>
          <w:lang w:val="pl-PL"/>
        </w:rPr>
      </w:pPr>
      <w:r w:rsidRPr="00F6127A">
        <w:rPr>
          <w:color w:val="000000"/>
          <w:lang w:val="pl-PL"/>
        </w:rPr>
        <w:t>Podanie przez Panią/Pana danych osobowych jest dobrowolne, jednakże stanowi warunek niezbędny do udziału w postępowaniu prowadzonym w trybie zapytania ofertowego oraz do zawarcia i realizacji umowy. Konsekwencją niepodania określonych danych będzie brak możliwości rozpatrzenia złożonej oferty oraz zawarcia umowy.</w:t>
      </w:r>
    </w:p>
    <w:p w14:paraId="134304B0" w14:textId="77777777" w:rsidR="004C4C3C" w:rsidRPr="00F6127A" w:rsidRDefault="00F6127A">
      <w:pPr>
        <w:keepNext/>
        <w:spacing w:before="160" w:after="80"/>
        <w:rPr>
          <w:lang w:val="pl-PL"/>
        </w:rPr>
      </w:pPr>
      <w:r w:rsidRPr="00F6127A">
        <w:rPr>
          <w:b/>
          <w:color w:val="000000"/>
          <w:lang w:val="pl-PL"/>
        </w:rPr>
        <w:t>Decyzje podejmowane w sposób zautomatyzowany</w:t>
      </w:r>
    </w:p>
    <w:p w14:paraId="0D179488" w14:textId="77777777" w:rsidR="004C4C3C" w:rsidRPr="00F6127A" w:rsidRDefault="00F6127A">
      <w:pPr>
        <w:spacing w:after="240"/>
        <w:jc w:val="both"/>
        <w:rPr>
          <w:lang w:val="pl-PL"/>
        </w:rPr>
      </w:pPr>
      <w:r w:rsidRPr="00F6127A">
        <w:rPr>
          <w:color w:val="000000"/>
          <w:lang w:val="pl-PL"/>
        </w:rPr>
        <w:t>Szpital nie będzie stosował wobec Pani/Pana zautomatyzowanego podejmowania decyzji, w tym profilowania.</w:t>
      </w:r>
    </w:p>
    <w:p w14:paraId="5CA9D40C" w14:textId="77777777" w:rsidR="004C4C3C" w:rsidRPr="007340E0" w:rsidRDefault="00F6127A">
      <w:pPr>
        <w:jc w:val="both"/>
        <w:rPr>
          <w:lang w:val="pl-PL"/>
        </w:rPr>
      </w:pPr>
      <w:r w:rsidRPr="007340E0">
        <w:rPr>
          <w:b/>
          <w:lang w:val="pl-PL"/>
        </w:rPr>
        <w:t>Wykonawca oświadcza, że zobowiązuje się do przekazania w imieniu Zamawiającego informacji, o których mowa w art. 14 RODO w zakresie analogicznym jak powyżej, osobom Jego reprezentującym, pełnomocnikom, osobom wyznaczonym do kontaktu oraz osobom przez Niego upoważnionym do podpisywania wszelkich oświadczeń woli w imieniu i na rzecz Wykonawcy, których dane zostały przekazane Szpitalowi w postępowaniu ofertowym, przy zawieraniu umowy i w trakcie jej realizacji.</w:t>
      </w:r>
    </w:p>
    <w:p w14:paraId="7A38C01D" w14:textId="77777777" w:rsidR="004C4C3C" w:rsidRPr="00F6127A" w:rsidRDefault="00F6127A">
      <w:pPr>
        <w:spacing w:after="400"/>
        <w:jc w:val="both"/>
        <w:rPr>
          <w:lang w:val="pl-PL"/>
        </w:rPr>
      </w:pPr>
      <w:r w:rsidRPr="00F6127A">
        <w:rPr>
          <w:color w:val="000000"/>
          <w:lang w:val="pl-PL"/>
        </w:rPr>
        <w:t>Oświadczam, że przyjęłam/przyjąłem do wiadomości zasady przetwarzania moich danych osobowych w Szpitalu.</w:t>
      </w:r>
    </w:p>
    <w:p w14:paraId="6E2F0255" w14:textId="77777777" w:rsidR="004C4C3C" w:rsidRPr="00F6127A" w:rsidRDefault="00F6127A">
      <w:pPr>
        <w:spacing w:after="0"/>
        <w:jc w:val="both"/>
        <w:rPr>
          <w:lang w:val="pl-PL"/>
        </w:rPr>
      </w:pPr>
      <w:r w:rsidRPr="00F6127A">
        <w:rPr>
          <w:color w:val="000000"/>
          <w:lang w:val="pl-PL"/>
        </w:rPr>
        <w:t>.........................................................  ....................................  ....................................</w:t>
      </w:r>
    </w:p>
    <w:p w14:paraId="1C796301" w14:textId="77777777" w:rsidR="004C4C3C" w:rsidRPr="00F6127A" w:rsidRDefault="00F6127A">
      <w:pPr>
        <w:spacing w:after="0"/>
        <w:jc w:val="both"/>
        <w:rPr>
          <w:lang w:val="pl-PL"/>
        </w:rPr>
      </w:pPr>
      <w:r w:rsidRPr="00F6127A">
        <w:rPr>
          <w:color w:val="000000"/>
          <w:sz w:val="18"/>
          <w:lang w:val="pl-PL"/>
        </w:rPr>
        <w:t>(imię i nazwisko)</w:t>
      </w:r>
      <w:r w:rsidRPr="00F6127A">
        <w:rPr>
          <w:color w:val="000000"/>
          <w:sz w:val="18"/>
          <w:lang w:val="pl-PL"/>
        </w:rPr>
        <w:tab/>
      </w:r>
      <w:r w:rsidRPr="00F6127A">
        <w:rPr>
          <w:color w:val="000000"/>
          <w:sz w:val="18"/>
          <w:lang w:val="pl-PL"/>
        </w:rPr>
        <w:tab/>
      </w:r>
      <w:r w:rsidRPr="00F6127A">
        <w:rPr>
          <w:color w:val="000000"/>
          <w:sz w:val="18"/>
          <w:lang w:val="pl-PL"/>
        </w:rPr>
        <w:tab/>
      </w:r>
      <w:r w:rsidRPr="00F6127A">
        <w:rPr>
          <w:color w:val="000000"/>
          <w:sz w:val="18"/>
          <w:lang w:val="pl-PL"/>
        </w:rPr>
        <w:tab/>
        <w:t>(podpis)</w:t>
      </w:r>
      <w:r w:rsidRPr="00F6127A">
        <w:rPr>
          <w:color w:val="000000"/>
          <w:sz w:val="18"/>
          <w:lang w:val="pl-PL"/>
        </w:rPr>
        <w:tab/>
      </w:r>
      <w:r w:rsidRPr="00F6127A">
        <w:rPr>
          <w:color w:val="000000"/>
          <w:sz w:val="18"/>
          <w:lang w:val="pl-PL"/>
        </w:rPr>
        <w:tab/>
      </w:r>
      <w:r w:rsidRPr="00F6127A">
        <w:rPr>
          <w:color w:val="000000"/>
          <w:sz w:val="18"/>
          <w:lang w:val="pl-PL"/>
        </w:rPr>
        <w:tab/>
        <w:t>(data)</w:t>
      </w:r>
    </w:p>
    <w:sectPr w:rsidR="004C4C3C" w:rsidRPr="00F6127A" w:rsidSect="00034616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700649">
    <w:abstractNumId w:val="8"/>
  </w:num>
  <w:num w:numId="2" w16cid:durableId="262959696">
    <w:abstractNumId w:val="6"/>
  </w:num>
  <w:num w:numId="3" w16cid:durableId="744643601">
    <w:abstractNumId w:val="5"/>
  </w:num>
  <w:num w:numId="4" w16cid:durableId="2133815253">
    <w:abstractNumId w:val="4"/>
  </w:num>
  <w:num w:numId="5" w16cid:durableId="1452548683">
    <w:abstractNumId w:val="7"/>
  </w:num>
  <w:num w:numId="6" w16cid:durableId="1046753903">
    <w:abstractNumId w:val="3"/>
  </w:num>
  <w:num w:numId="7" w16cid:durableId="263879672">
    <w:abstractNumId w:val="2"/>
  </w:num>
  <w:num w:numId="8" w16cid:durableId="934940865">
    <w:abstractNumId w:val="1"/>
  </w:num>
  <w:num w:numId="9" w16cid:durableId="22540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C3C"/>
    <w:rsid w:val="00694F94"/>
    <w:rsid w:val="007340E0"/>
    <w:rsid w:val="00AA1D8D"/>
    <w:rsid w:val="00B47730"/>
    <w:rsid w:val="00CB0664"/>
    <w:rsid w:val="00CB0933"/>
    <w:rsid w:val="00F612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892E6"/>
  <w14:defaultImageDpi w14:val="300"/>
  <w15:docId w15:val="{74CEB25D-E0BF-4463-9CAA-FED7E48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Grüner</cp:lastModifiedBy>
  <cp:revision>2</cp:revision>
  <dcterms:created xsi:type="dcterms:W3CDTF">2026-07-21T10:10:00Z</dcterms:created>
  <dcterms:modified xsi:type="dcterms:W3CDTF">2026-07-21T10:10:00Z</dcterms:modified>
  <cp:category/>
</cp:coreProperties>
</file>