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31AD" w14:textId="77777777" w:rsidR="00ED5A78" w:rsidRPr="00874DC8" w:rsidRDefault="00ED5A78" w:rsidP="00111239">
      <w:pPr>
        <w:spacing w:after="0" w:line="276" w:lineRule="auto"/>
        <w:jc w:val="right"/>
        <w:rPr>
          <w:rFonts w:asciiTheme="majorHAnsi" w:eastAsia="Calibri" w:hAnsiTheme="majorHAnsi" w:cstheme="majorHAnsi"/>
          <w:bCs/>
          <w:sz w:val="16"/>
          <w:szCs w:val="16"/>
        </w:rPr>
      </w:pPr>
    </w:p>
    <w:p w14:paraId="17519E2E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 xml:space="preserve">Umowa powierzenia przetwarzania danych osobowych </w:t>
      </w:r>
    </w:p>
    <w:p w14:paraId="312E0694" w14:textId="078C97E9" w:rsidR="009D298C" w:rsidRPr="00874DC8" w:rsidRDefault="009D298C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 xml:space="preserve">powiązana z Umową </w:t>
      </w:r>
      <w:r w:rsidR="00F9154A" w:rsidRPr="00874DC8">
        <w:rPr>
          <w:rFonts w:asciiTheme="majorHAnsi" w:eastAsia="Calibri" w:hAnsiTheme="majorHAnsi" w:cstheme="majorHAnsi"/>
          <w:b/>
        </w:rPr>
        <w:t>g</w:t>
      </w:r>
      <w:r w:rsidRPr="00874DC8">
        <w:rPr>
          <w:rFonts w:asciiTheme="majorHAnsi" w:eastAsia="Calibri" w:hAnsiTheme="majorHAnsi" w:cstheme="majorHAnsi"/>
          <w:b/>
        </w:rPr>
        <w:t>łówną nr …………………</w:t>
      </w:r>
      <w:proofErr w:type="gramStart"/>
      <w:r w:rsidRPr="00874DC8">
        <w:rPr>
          <w:rFonts w:asciiTheme="majorHAnsi" w:eastAsia="Calibri" w:hAnsiTheme="majorHAnsi" w:cstheme="majorHAnsi"/>
          <w:b/>
        </w:rPr>
        <w:t>…….</w:t>
      </w:r>
      <w:proofErr w:type="gramEnd"/>
      <w:r w:rsidRPr="00874DC8">
        <w:rPr>
          <w:rFonts w:asciiTheme="majorHAnsi" w:eastAsia="Calibri" w:hAnsiTheme="majorHAnsi" w:cstheme="majorHAnsi"/>
          <w:b/>
        </w:rPr>
        <w:t>.</w:t>
      </w:r>
    </w:p>
    <w:p w14:paraId="4DBF3AA0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</w:p>
    <w:p w14:paraId="3C38E451" w14:textId="4079EFF0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zawarta w </w:t>
      </w:r>
      <w:r w:rsidR="00467636">
        <w:rPr>
          <w:rFonts w:asciiTheme="majorHAnsi" w:eastAsia="Calibri" w:hAnsiTheme="majorHAnsi" w:cstheme="majorHAnsi"/>
        </w:rPr>
        <w:t>……</w:t>
      </w:r>
      <w:proofErr w:type="gramStart"/>
      <w:r w:rsidR="00467636">
        <w:rPr>
          <w:rFonts w:asciiTheme="majorHAnsi" w:eastAsia="Calibri" w:hAnsiTheme="majorHAnsi" w:cstheme="majorHAnsi"/>
        </w:rPr>
        <w:t>…….</w:t>
      </w:r>
      <w:proofErr w:type="gramEnd"/>
      <w:r w:rsidR="00467636">
        <w:rPr>
          <w:rFonts w:asciiTheme="majorHAnsi" w:eastAsia="Calibri" w:hAnsiTheme="majorHAnsi" w:cstheme="majorHAnsi"/>
        </w:rPr>
        <w:t>.</w:t>
      </w:r>
      <w:r w:rsidRPr="00874DC8">
        <w:rPr>
          <w:rFonts w:asciiTheme="majorHAnsi" w:eastAsia="Calibri" w:hAnsiTheme="majorHAnsi" w:cstheme="majorHAnsi"/>
        </w:rPr>
        <w:t>, dnia ................................. r. pomiędzy:</w:t>
      </w:r>
    </w:p>
    <w:p w14:paraId="4CF8CD0A" w14:textId="411FD6E4" w:rsidR="00F16B9D" w:rsidRPr="00874DC8" w:rsidRDefault="00C22D13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C22D13">
        <w:rPr>
          <w:rFonts w:asciiTheme="majorHAnsi" w:eastAsia="Calibri" w:hAnsiTheme="majorHAnsi" w:cstheme="majorHAnsi"/>
          <w:b/>
          <w:bCs/>
        </w:rPr>
        <w:t>Szpitalem Miejskim Specjalistycznym im. Gabriela Narutowicza w Krakowie, ul. Prądnicka 35-37; 31-202 Kraków, wpisanym do Krajowego Rejestru Sądowego pod nr: 0000024083 w Sądzie Rejonowym dla Krakowa – Śródmieścia w Krakowie, Wydział XI Gospodarczy, NIP: 945-19-32-621, REGON: 357207664</w:t>
      </w:r>
      <w:r>
        <w:rPr>
          <w:rFonts w:asciiTheme="majorHAnsi" w:eastAsia="Calibri" w:hAnsiTheme="majorHAnsi" w:cstheme="majorHAnsi"/>
          <w:b/>
          <w:bCs/>
        </w:rPr>
        <w:t xml:space="preserve"> </w:t>
      </w:r>
    </w:p>
    <w:p w14:paraId="7FDECC19" w14:textId="76747BDB" w:rsidR="00600B24" w:rsidRPr="00874DC8" w:rsidRDefault="00600B24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reprezentowan</w:t>
      </w:r>
      <w:r w:rsidR="00D72D38">
        <w:rPr>
          <w:rFonts w:asciiTheme="majorHAnsi" w:eastAsia="Calibri" w:hAnsiTheme="majorHAnsi" w:cstheme="majorHAnsi"/>
        </w:rPr>
        <w:t>ym</w:t>
      </w:r>
      <w:r w:rsidRPr="00874DC8">
        <w:rPr>
          <w:rFonts w:asciiTheme="majorHAnsi" w:eastAsia="Calibri" w:hAnsiTheme="majorHAnsi" w:cstheme="majorHAnsi"/>
        </w:rPr>
        <w:t xml:space="preserve"> przez:</w:t>
      </w:r>
    </w:p>
    <w:p w14:paraId="2148E8A0" w14:textId="77777777" w:rsidR="009D298C" w:rsidRPr="00874DC8" w:rsidRDefault="009D298C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0510FA40" w14:textId="77777777" w:rsidR="009D298C" w:rsidRPr="00874DC8" w:rsidRDefault="00600B24" w:rsidP="00111239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74DC8">
        <w:rPr>
          <w:rFonts w:asciiTheme="majorHAnsi" w:hAnsiTheme="majorHAnsi" w:cstheme="majorHAnsi"/>
          <w:sz w:val="24"/>
          <w:szCs w:val="24"/>
        </w:rPr>
        <w:t>……………………………………………………………</w:t>
      </w:r>
    </w:p>
    <w:p w14:paraId="775D1E99" w14:textId="77777777" w:rsidR="009D298C" w:rsidRPr="00874DC8" w:rsidRDefault="009D298C" w:rsidP="00111239">
      <w:pPr>
        <w:pStyle w:val="Akapitzlist"/>
        <w:spacing w:after="0"/>
        <w:ind w:left="1065"/>
        <w:jc w:val="both"/>
        <w:rPr>
          <w:rFonts w:asciiTheme="majorHAnsi" w:hAnsiTheme="majorHAnsi" w:cstheme="majorHAnsi"/>
          <w:sz w:val="24"/>
          <w:szCs w:val="24"/>
        </w:rPr>
      </w:pPr>
    </w:p>
    <w:p w14:paraId="4A6BBA02" w14:textId="77777777" w:rsidR="009D298C" w:rsidRPr="00874DC8" w:rsidRDefault="00600B24" w:rsidP="00111239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74DC8">
        <w:rPr>
          <w:rFonts w:asciiTheme="majorHAnsi" w:hAnsiTheme="majorHAnsi" w:cstheme="majorHAnsi"/>
          <w:sz w:val="24"/>
          <w:szCs w:val="24"/>
        </w:rPr>
        <w:t>……………………………………………………………</w:t>
      </w:r>
    </w:p>
    <w:p w14:paraId="21CBC442" w14:textId="77777777" w:rsidR="009D298C" w:rsidRPr="00874DC8" w:rsidRDefault="009D298C" w:rsidP="00111239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2134D02D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74DC8">
        <w:rPr>
          <w:rFonts w:asciiTheme="majorHAnsi" w:hAnsiTheme="majorHAnsi" w:cstheme="majorHAnsi"/>
        </w:rPr>
        <w:t>zwan</w:t>
      </w:r>
      <w:r w:rsidR="009D298C" w:rsidRPr="00874DC8">
        <w:rPr>
          <w:rFonts w:asciiTheme="majorHAnsi" w:hAnsiTheme="majorHAnsi" w:cstheme="majorHAnsi"/>
        </w:rPr>
        <w:t>ą</w:t>
      </w:r>
      <w:r w:rsidRPr="00874DC8">
        <w:rPr>
          <w:rFonts w:asciiTheme="majorHAnsi" w:hAnsiTheme="majorHAnsi" w:cstheme="majorHAnsi"/>
        </w:rPr>
        <w:t xml:space="preserve"> dalej Administratorem  </w:t>
      </w:r>
    </w:p>
    <w:p w14:paraId="02230AAB" w14:textId="77777777" w:rsidR="00A20556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a</w:t>
      </w:r>
    </w:p>
    <w:p w14:paraId="4DC7A664" w14:textId="77777777" w:rsidR="00D72D38" w:rsidRPr="00D72D38" w:rsidRDefault="00D72D38" w:rsidP="00D72D38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D72D38">
        <w:rPr>
          <w:rFonts w:asciiTheme="majorHAnsi" w:eastAsia="Calibri" w:hAnsiTheme="majorHAnsi" w:cstheme="majorHAnsi"/>
        </w:rPr>
        <w:t>Firmą XYZ ……………………………………………………………</w:t>
      </w:r>
      <w:proofErr w:type="gramStart"/>
      <w:r w:rsidRPr="00D72D38">
        <w:rPr>
          <w:rFonts w:asciiTheme="majorHAnsi" w:eastAsia="Calibri" w:hAnsiTheme="majorHAnsi" w:cstheme="majorHAnsi"/>
        </w:rPr>
        <w:t>…….</w:t>
      </w:r>
      <w:proofErr w:type="gramEnd"/>
      <w:r w:rsidRPr="00D72D38">
        <w:rPr>
          <w:rFonts w:asciiTheme="majorHAnsi" w:eastAsia="Calibri" w:hAnsiTheme="majorHAnsi" w:cstheme="majorHAnsi"/>
        </w:rPr>
        <w:t>,</w:t>
      </w:r>
    </w:p>
    <w:p w14:paraId="5B6D8A73" w14:textId="7F47169A" w:rsidR="00D72D38" w:rsidRPr="00874DC8" w:rsidRDefault="00D72D38" w:rsidP="00D72D38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D72D38">
        <w:rPr>
          <w:rFonts w:asciiTheme="majorHAnsi" w:eastAsia="Calibri" w:hAnsiTheme="majorHAnsi" w:cstheme="majorHAnsi"/>
        </w:rPr>
        <w:t>zarejestrowaną przez Sąd Rejonowy …………</w:t>
      </w:r>
      <w:proofErr w:type="gramStart"/>
      <w:r w:rsidRPr="00D72D38">
        <w:rPr>
          <w:rFonts w:asciiTheme="majorHAnsi" w:eastAsia="Calibri" w:hAnsiTheme="majorHAnsi" w:cstheme="majorHAnsi"/>
        </w:rPr>
        <w:t>…….</w:t>
      </w:r>
      <w:proofErr w:type="gramEnd"/>
      <w:r w:rsidRPr="00D72D38">
        <w:rPr>
          <w:rFonts w:asciiTheme="majorHAnsi" w:eastAsia="Calibri" w:hAnsiTheme="majorHAnsi" w:cstheme="majorHAnsi"/>
        </w:rPr>
        <w:t>. w …………</w:t>
      </w:r>
      <w:proofErr w:type="gramStart"/>
      <w:r w:rsidRPr="00D72D38">
        <w:rPr>
          <w:rFonts w:asciiTheme="majorHAnsi" w:eastAsia="Calibri" w:hAnsiTheme="majorHAnsi" w:cstheme="majorHAnsi"/>
        </w:rPr>
        <w:t>…….</w:t>
      </w:r>
      <w:proofErr w:type="gramEnd"/>
      <w:r w:rsidRPr="00D72D38">
        <w:rPr>
          <w:rFonts w:asciiTheme="majorHAnsi" w:eastAsia="Calibri" w:hAnsiTheme="majorHAnsi" w:cstheme="majorHAnsi"/>
        </w:rPr>
        <w:t>, Wydział VIII Gospodarczy Krajowego Rejestru Sądowego pod numerem KRS …………</w:t>
      </w:r>
      <w:proofErr w:type="gramStart"/>
      <w:r w:rsidRPr="00D72D38">
        <w:rPr>
          <w:rFonts w:asciiTheme="majorHAnsi" w:eastAsia="Calibri" w:hAnsiTheme="majorHAnsi" w:cstheme="majorHAnsi"/>
        </w:rPr>
        <w:t>…….</w:t>
      </w:r>
      <w:proofErr w:type="gramEnd"/>
      <w:r w:rsidRPr="00D72D38">
        <w:rPr>
          <w:rFonts w:asciiTheme="majorHAnsi" w:eastAsia="Calibri" w:hAnsiTheme="majorHAnsi" w:cstheme="majorHAnsi"/>
        </w:rPr>
        <w:t>, Kapitał zakładowy: ……………… zł wpłacony w całości, NIP: ……………</w:t>
      </w:r>
      <w:proofErr w:type="gramStart"/>
      <w:r w:rsidRPr="00D72D38">
        <w:rPr>
          <w:rFonts w:asciiTheme="majorHAnsi" w:eastAsia="Calibri" w:hAnsiTheme="majorHAnsi" w:cstheme="majorHAnsi"/>
        </w:rPr>
        <w:t>…….</w:t>
      </w:r>
      <w:proofErr w:type="gramEnd"/>
      <w:r w:rsidRPr="00D72D38">
        <w:rPr>
          <w:rFonts w:asciiTheme="majorHAnsi" w:eastAsia="Calibri" w:hAnsiTheme="majorHAnsi" w:cstheme="majorHAnsi"/>
        </w:rPr>
        <w:t xml:space="preserve"> , Regon: …………</w:t>
      </w:r>
      <w:proofErr w:type="gramStart"/>
      <w:r w:rsidRPr="00D72D38">
        <w:rPr>
          <w:rFonts w:asciiTheme="majorHAnsi" w:eastAsia="Calibri" w:hAnsiTheme="majorHAnsi" w:cstheme="majorHAnsi"/>
        </w:rPr>
        <w:t>…….</w:t>
      </w:r>
      <w:proofErr w:type="gramEnd"/>
      <w:r w:rsidRPr="00D72D38">
        <w:rPr>
          <w:rFonts w:asciiTheme="majorHAnsi" w:eastAsia="Calibri" w:hAnsiTheme="majorHAnsi" w:cstheme="majorHAnsi"/>
        </w:rPr>
        <w:t>.,</w:t>
      </w:r>
    </w:p>
    <w:p w14:paraId="155CFE11" w14:textId="6551B39C" w:rsidR="00F16B9D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reprezentowan</w:t>
      </w:r>
      <w:r w:rsidR="00D72D38">
        <w:rPr>
          <w:rFonts w:asciiTheme="majorHAnsi" w:eastAsia="Calibri" w:hAnsiTheme="majorHAnsi" w:cstheme="majorHAnsi"/>
        </w:rPr>
        <w:t>ą</w:t>
      </w:r>
      <w:r w:rsidRPr="00874DC8">
        <w:rPr>
          <w:rFonts w:asciiTheme="majorHAnsi" w:eastAsia="Calibri" w:hAnsiTheme="majorHAnsi" w:cstheme="majorHAnsi"/>
        </w:rPr>
        <w:t xml:space="preserve"> przez:</w:t>
      </w:r>
    </w:p>
    <w:p w14:paraId="2B8B91A5" w14:textId="77777777" w:rsidR="00F16B9D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245F2BA7" w14:textId="77777777" w:rsidR="00F16B9D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1.</w:t>
      </w:r>
      <w:r w:rsidRPr="00874DC8">
        <w:rPr>
          <w:rFonts w:asciiTheme="majorHAnsi" w:eastAsia="Calibri" w:hAnsiTheme="majorHAnsi" w:cstheme="majorHAnsi"/>
        </w:rPr>
        <w:tab/>
        <w:t>……………………………………………………………</w:t>
      </w:r>
    </w:p>
    <w:p w14:paraId="721A6ECC" w14:textId="77777777" w:rsidR="00F16B9D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7B196CBC" w14:textId="77777777" w:rsidR="001224CA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2.</w:t>
      </w:r>
      <w:r w:rsidRPr="00874DC8">
        <w:rPr>
          <w:rFonts w:asciiTheme="majorHAnsi" w:eastAsia="Calibri" w:hAnsiTheme="majorHAnsi" w:cstheme="majorHAnsi"/>
        </w:rPr>
        <w:tab/>
        <w:t>……………………………………………………………</w:t>
      </w:r>
    </w:p>
    <w:p w14:paraId="196D6667" w14:textId="77777777" w:rsidR="009D298C" w:rsidRPr="00874DC8" w:rsidRDefault="009D298C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14FE4BDF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zwan</w:t>
      </w:r>
      <w:r w:rsidR="00F16B9D" w:rsidRPr="00874DC8">
        <w:rPr>
          <w:rFonts w:asciiTheme="majorHAnsi" w:eastAsia="Calibri" w:hAnsiTheme="majorHAnsi" w:cstheme="majorHAnsi"/>
        </w:rPr>
        <w:t>ym</w:t>
      </w:r>
      <w:r w:rsidRPr="00874DC8">
        <w:rPr>
          <w:rFonts w:asciiTheme="majorHAnsi" w:eastAsia="Calibri" w:hAnsiTheme="majorHAnsi" w:cstheme="majorHAnsi"/>
        </w:rPr>
        <w:t xml:space="preserve"> dalej Podmiotem przetwarzającym</w:t>
      </w:r>
      <w:r w:rsidR="009D298C" w:rsidRPr="00874DC8">
        <w:rPr>
          <w:rFonts w:asciiTheme="majorHAnsi" w:eastAsia="Calibri" w:hAnsiTheme="majorHAnsi" w:cstheme="majorHAnsi"/>
        </w:rPr>
        <w:t xml:space="preserve"> lub Procesorem,</w:t>
      </w:r>
    </w:p>
    <w:p w14:paraId="7AB1644D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zwanymi łącznie Stronami.</w:t>
      </w:r>
    </w:p>
    <w:p w14:paraId="0261EA51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0166E126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62D8195D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Mając na uwadze, iż Strony łączy Umowa z dnia </w:t>
      </w:r>
      <w:r w:rsidRPr="00D72D38">
        <w:rPr>
          <w:rFonts w:asciiTheme="majorHAnsi" w:eastAsia="Calibri" w:hAnsiTheme="majorHAnsi" w:cstheme="majorHAnsi"/>
          <w:color w:val="000000" w:themeColor="text1"/>
        </w:rPr>
        <w:t xml:space="preserve">....................., </w:t>
      </w:r>
      <w:r w:rsidRPr="00874DC8">
        <w:rPr>
          <w:rFonts w:asciiTheme="majorHAnsi" w:eastAsia="Calibri" w:hAnsiTheme="majorHAnsi" w:cstheme="majorHAnsi"/>
        </w:rPr>
        <w:t xml:space="preserve">przedmiotem której jest </w:t>
      </w:r>
      <w:r w:rsidRPr="00D72D38">
        <w:rPr>
          <w:rFonts w:asciiTheme="majorHAnsi" w:eastAsia="Calibri" w:hAnsiTheme="majorHAnsi" w:cstheme="majorHAnsi"/>
          <w:color w:val="000000" w:themeColor="text1"/>
        </w:rPr>
        <w:t xml:space="preserve">………………………………………. </w:t>
      </w:r>
      <w:r w:rsidRPr="00874DC8">
        <w:rPr>
          <w:rFonts w:asciiTheme="majorHAnsi" w:eastAsia="Calibri" w:hAnsiTheme="majorHAnsi" w:cstheme="majorHAnsi"/>
        </w:rPr>
        <w:t xml:space="preserve">zwana dalej Umową </w:t>
      </w:r>
      <w:r w:rsidR="00F9154A" w:rsidRPr="00874DC8">
        <w:rPr>
          <w:rFonts w:asciiTheme="majorHAnsi" w:eastAsia="Calibri" w:hAnsiTheme="majorHAnsi" w:cstheme="majorHAnsi"/>
        </w:rPr>
        <w:t>g</w:t>
      </w:r>
      <w:r w:rsidRPr="00874DC8">
        <w:rPr>
          <w:rFonts w:asciiTheme="majorHAnsi" w:eastAsia="Calibri" w:hAnsiTheme="majorHAnsi" w:cstheme="majorHAnsi"/>
        </w:rPr>
        <w:t>łówną, w trakcie wykonywania której przetwarzane są dane osobowe, Strony zgodnie postanowiły, co następuje:</w:t>
      </w:r>
    </w:p>
    <w:p w14:paraId="1751FC38" w14:textId="77777777" w:rsidR="00F9154A" w:rsidRPr="00874DC8" w:rsidRDefault="00F9154A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</w:p>
    <w:p w14:paraId="3F45A53E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§ 1</w:t>
      </w:r>
    </w:p>
    <w:p w14:paraId="6DE11E80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Przedmiot Umowy</w:t>
      </w:r>
    </w:p>
    <w:p w14:paraId="705C12AD" w14:textId="77777777" w:rsidR="009E4941" w:rsidRPr="00874DC8" w:rsidRDefault="00A20556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Strony postanawiają, że w celu spełnienia obowiązków wynikających z art. 28 Rozporządzenia Parlamentu Europejskiego i Rady (UE) 2016/679 z dnia 27 kwietnia 2016 r. zwanego dalej </w:t>
      </w:r>
      <w:r w:rsidR="007240F0" w:rsidRPr="00874DC8">
        <w:rPr>
          <w:rFonts w:asciiTheme="majorHAnsi" w:eastAsia="Calibri" w:hAnsiTheme="majorHAnsi" w:cstheme="majorHAnsi"/>
        </w:rPr>
        <w:t>RODO</w:t>
      </w:r>
      <w:r w:rsidRPr="00874DC8">
        <w:rPr>
          <w:rFonts w:asciiTheme="majorHAnsi" w:eastAsia="Calibri" w:hAnsiTheme="majorHAnsi" w:cstheme="majorHAnsi"/>
        </w:rPr>
        <w:t xml:space="preserve">, Administrator powierza </w:t>
      </w:r>
      <w:r w:rsidR="00F9154A" w:rsidRPr="00874DC8">
        <w:rPr>
          <w:rFonts w:asciiTheme="majorHAnsi" w:eastAsia="Calibri" w:hAnsiTheme="majorHAnsi" w:cstheme="majorHAnsi"/>
        </w:rPr>
        <w:t>P</w:t>
      </w:r>
      <w:r w:rsidR="009D298C" w:rsidRPr="00874DC8">
        <w:rPr>
          <w:rFonts w:asciiTheme="majorHAnsi" w:eastAsia="Calibri" w:hAnsiTheme="majorHAnsi" w:cstheme="majorHAnsi"/>
        </w:rPr>
        <w:t xml:space="preserve">rocesorowi do </w:t>
      </w:r>
      <w:r w:rsidRPr="00874DC8">
        <w:rPr>
          <w:rFonts w:asciiTheme="majorHAnsi" w:eastAsia="Calibri" w:hAnsiTheme="majorHAnsi" w:cstheme="majorHAnsi"/>
        </w:rPr>
        <w:t>przetwarza</w:t>
      </w:r>
      <w:r w:rsidR="009D298C" w:rsidRPr="00874DC8">
        <w:rPr>
          <w:rFonts w:asciiTheme="majorHAnsi" w:eastAsia="Calibri" w:hAnsiTheme="majorHAnsi" w:cstheme="majorHAnsi"/>
        </w:rPr>
        <w:t>nia</w:t>
      </w:r>
      <w:r w:rsidRPr="00874DC8">
        <w:rPr>
          <w:rFonts w:asciiTheme="majorHAnsi" w:eastAsia="Calibri" w:hAnsiTheme="majorHAnsi" w:cstheme="majorHAnsi"/>
        </w:rPr>
        <w:t xml:space="preserve"> dane osobowe w celu realizacji Umowy </w:t>
      </w:r>
      <w:r w:rsidR="00F9154A" w:rsidRPr="00874DC8">
        <w:rPr>
          <w:rFonts w:asciiTheme="majorHAnsi" w:eastAsia="Calibri" w:hAnsiTheme="majorHAnsi" w:cstheme="majorHAnsi"/>
        </w:rPr>
        <w:t>g</w:t>
      </w:r>
      <w:r w:rsidRPr="00874DC8">
        <w:rPr>
          <w:rFonts w:asciiTheme="majorHAnsi" w:eastAsia="Calibri" w:hAnsiTheme="majorHAnsi" w:cstheme="majorHAnsi"/>
        </w:rPr>
        <w:t>łównej.</w:t>
      </w:r>
      <w:r w:rsidR="009E4941" w:rsidRPr="00874DC8">
        <w:rPr>
          <w:rFonts w:asciiTheme="majorHAnsi" w:eastAsia="Calibri" w:hAnsiTheme="majorHAnsi" w:cstheme="majorHAnsi"/>
        </w:rPr>
        <w:t xml:space="preserve"> </w:t>
      </w:r>
    </w:p>
    <w:p w14:paraId="1745728F" w14:textId="77777777" w:rsidR="009E4941" w:rsidRPr="00874DC8" w:rsidRDefault="009E4941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lastRenderedPageBreak/>
        <w:t>Administrator jest uprawniony do powierzenia przetwarzania danych Podmiotowi przetwarzającem</w:t>
      </w:r>
      <w:r w:rsidR="009D298C" w:rsidRPr="00874DC8">
        <w:rPr>
          <w:rFonts w:asciiTheme="majorHAnsi" w:eastAsia="Calibri" w:hAnsiTheme="majorHAnsi" w:cstheme="majorHAnsi"/>
        </w:rPr>
        <w:t>u oraz p</w:t>
      </w:r>
      <w:r w:rsidRPr="00874DC8">
        <w:rPr>
          <w:rFonts w:asciiTheme="majorHAnsi" w:eastAsia="Calibri" w:hAnsiTheme="majorHAnsi" w:cstheme="majorHAnsi"/>
        </w:rPr>
        <w:t>owierza mu dane zgromadzone zgodnie z obowiązującymi przepisami prawa.</w:t>
      </w:r>
    </w:p>
    <w:p w14:paraId="5E48873A" w14:textId="72CA0085" w:rsidR="00F16B9D" w:rsidRPr="00B35E76" w:rsidRDefault="00F16B9D" w:rsidP="00B35E76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color w:val="0070C0"/>
        </w:rPr>
      </w:pPr>
      <w:r w:rsidRPr="00B35E76">
        <w:rPr>
          <w:rFonts w:asciiTheme="majorHAnsi" w:hAnsiTheme="majorHAnsi" w:cstheme="majorHAnsi"/>
          <w:color w:val="0070C0"/>
        </w:rPr>
        <w:t>Przedmiot przetwarzania</w:t>
      </w:r>
      <w:r w:rsidR="00AE14B2" w:rsidRPr="00B35E76">
        <w:rPr>
          <w:rFonts w:asciiTheme="majorHAnsi" w:hAnsiTheme="majorHAnsi" w:cstheme="majorHAnsi"/>
          <w:color w:val="0070C0"/>
        </w:rPr>
        <w:t xml:space="preserve">: </w:t>
      </w:r>
      <w:r w:rsidR="006C0919" w:rsidRPr="00B35E76">
        <w:rPr>
          <w:rFonts w:asciiTheme="majorHAnsi" w:hAnsiTheme="majorHAnsi" w:cstheme="majorHAnsi"/>
          <w:color w:val="0070C0"/>
        </w:rPr>
        <w:t>Administrator powierza Przetwarzającemu przetwarzanie danych osobowych wyłącznie w zakresie niezbędnym do realizacji usługi polegającej na przeprowadzeniu szkolenia z zakresu bezpieczeństwa i higieny pracy (BHP)</w:t>
      </w:r>
      <w:r w:rsidR="00B35E76" w:rsidRPr="00B35E76">
        <w:rPr>
          <w:rFonts w:asciiTheme="majorHAnsi" w:hAnsiTheme="majorHAnsi" w:cstheme="majorHAnsi"/>
          <w:color w:val="0070C0"/>
        </w:rPr>
        <w:t>,</w:t>
      </w:r>
      <w:r w:rsidR="006C0919" w:rsidRPr="00B35E76">
        <w:rPr>
          <w:rFonts w:asciiTheme="majorHAnsi" w:hAnsiTheme="majorHAnsi" w:cstheme="majorHAnsi"/>
          <w:color w:val="0070C0"/>
        </w:rPr>
        <w:t xml:space="preserve"> </w:t>
      </w:r>
      <w:r w:rsidR="006C0919" w:rsidRPr="00B35E76">
        <w:rPr>
          <w:rFonts w:asciiTheme="majorHAnsi" w:hAnsiTheme="majorHAnsi" w:cstheme="majorHAnsi"/>
          <w:color w:val="0070C0"/>
          <w:lang w:val="pl"/>
        </w:rPr>
        <w:t>forma szkolenia i zaliczenia egzaminu</w:t>
      </w:r>
      <w:r w:rsidR="00B35E76">
        <w:rPr>
          <w:rFonts w:asciiTheme="majorHAnsi" w:hAnsiTheme="majorHAnsi" w:cstheme="majorHAnsi"/>
          <w:color w:val="0070C0"/>
          <w:lang w:val="pl"/>
        </w:rPr>
        <w:t xml:space="preserve">   </w:t>
      </w:r>
      <w:r w:rsidR="006C0919" w:rsidRPr="00B35E76">
        <w:rPr>
          <w:rFonts w:asciiTheme="majorHAnsi" w:hAnsiTheme="majorHAnsi" w:cstheme="majorHAnsi"/>
          <w:color w:val="0070C0"/>
          <w:lang w:val="pl"/>
        </w:rPr>
        <w:t xml:space="preserve"> e-learning</w:t>
      </w:r>
      <w:r w:rsidR="00B35E76" w:rsidRPr="00B35E76">
        <w:t xml:space="preserve"> </w:t>
      </w:r>
      <w:r w:rsidR="00B35E76" w:rsidRPr="00B35E76">
        <w:rPr>
          <w:rFonts w:asciiTheme="majorHAnsi" w:hAnsiTheme="majorHAnsi" w:cstheme="majorHAnsi"/>
          <w:color w:val="0070C0"/>
        </w:rPr>
        <w:t>oraz wygenerowanie certyfikatu (zaświadczenia) potwierdzającego ukończenie szkolenia</w:t>
      </w:r>
      <w:r w:rsidR="00B35E76">
        <w:rPr>
          <w:rFonts w:asciiTheme="majorHAnsi" w:hAnsiTheme="majorHAnsi" w:cstheme="majorHAnsi"/>
          <w:color w:val="0070C0"/>
        </w:rPr>
        <w:t>, d</w:t>
      </w:r>
      <w:r w:rsidR="006C0919" w:rsidRPr="00B35E76">
        <w:rPr>
          <w:rFonts w:asciiTheme="majorHAnsi" w:hAnsiTheme="majorHAnsi" w:cstheme="majorHAnsi"/>
          <w:color w:val="0070C0"/>
        </w:rPr>
        <w:t>la grup: personel medyczny, osoby kierujące pracownikami, administracyjno- biurowe</w:t>
      </w:r>
      <w:r w:rsidR="00B35E76" w:rsidRPr="00B35E76">
        <w:rPr>
          <w:rFonts w:asciiTheme="majorHAnsi" w:hAnsiTheme="majorHAnsi" w:cstheme="majorHAnsi"/>
          <w:color w:val="0070C0"/>
        </w:rPr>
        <w:t xml:space="preserve"> </w:t>
      </w:r>
      <w:r w:rsidR="006C0919" w:rsidRPr="00B35E76">
        <w:rPr>
          <w:rFonts w:asciiTheme="majorHAnsi" w:hAnsiTheme="majorHAnsi" w:cstheme="majorHAnsi"/>
          <w:color w:val="0070C0"/>
        </w:rPr>
        <w:t>dla grupy: stanowiska robotnicze w formie instruktarzu</w:t>
      </w:r>
      <w:r w:rsidR="006C0919" w:rsidRPr="00B35E76">
        <w:rPr>
          <w:rFonts w:asciiTheme="majorHAnsi" w:hAnsiTheme="majorHAnsi" w:cstheme="majorHAnsi"/>
          <w:color w:val="0070C0"/>
        </w:rPr>
        <w:t xml:space="preserve"> obejmującego udział uczestnika w szkoleniu</w:t>
      </w:r>
      <w:r w:rsidR="006C0919" w:rsidRPr="00B35E76">
        <w:rPr>
          <w:rFonts w:asciiTheme="majorHAnsi" w:hAnsiTheme="majorHAnsi" w:cstheme="majorHAnsi"/>
          <w:color w:val="0070C0"/>
        </w:rPr>
        <w:t xml:space="preserve"> i</w:t>
      </w:r>
      <w:r w:rsidR="006C0919" w:rsidRPr="00B35E76">
        <w:rPr>
          <w:rFonts w:asciiTheme="majorHAnsi" w:hAnsiTheme="majorHAnsi" w:cstheme="majorHAnsi"/>
          <w:color w:val="0070C0"/>
        </w:rPr>
        <w:t xml:space="preserve"> przeprowadzenie testu sprawdzającego wiedzę </w:t>
      </w:r>
      <w:bookmarkStart w:id="0" w:name="_Hlk234324720"/>
      <w:r w:rsidR="006C0919" w:rsidRPr="00B35E76">
        <w:rPr>
          <w:rFonts w:asciiTheme="majorHAnsi" w:hAnsiTheme="majorHAnsi" w:cstheme="majorHAnsi"/>
          <w:color w:val="0070C0"/>
        </w:rPr>
        <w:t>oraz wygenerowanie certyfikatu (zaświadczenia) potwierdzającego ukończenie szkolenia.</w:t>
      </w:r>
      <w:bookmarkEnd w:id="0"/>
      <w:r w:rsidR="00B35E76">
        <w:rPr>
          <w:rFonts w:asciiTheme="majorHAnsi" w:hAnsiTheme="majorHAnsi" w:cstheme="majorHAnsi"/>
          <w:color w:val="0070C0"/>
        </w:rPr>
        <w:t xml:space="preserve"> </w:t>
      </w:r>
      <w:r w:rsidR="006C0919" w:rsidRPr="00B35E76">
        <w:rPr>
          <w:rFonts w:asciiTheme="majorHAnsi" w:hAnsiTheme="majorHAnsi" w:cstheme="majorHAnsi"/>
          <w:color w:val="0070C0"/>
        </w:rPr>
        <w:t>Powierzenie przetwarzania danych obowiązuje przez okres realizacji Umowy, tj. od dnia udostępnienia danych osobowych przez Administratora do dnia zakończenia wszystkich czynności związanych z realizacją szkolenia</w:t>
      </w:r>
      <w:r w:rsidR="00B35E76" w:rsidRPr="00B35E76">
        <w:rPr>
          <w:rFonts w:asciiTheme="majorHAnsi" w:hAnsiTheme="majorHAnsi" w:cstheme="majorHAnsi"/>
          <w:color w:val="0070C0"/>
        </w:rPr>
        <w:t xml:space="preserve"> BHP</w:t>
      </w:r>
      <w:r w:rsidR="006C0919" w:rsidRPr="00B35E76">
        <w:rPr>
          <w:rFonts w:asciiTheme="majorHAnsi" w:hAnsiTheme="majorHAnsi" w:cstheme="majorHAnsi"/>
          <w:color w:val="0070C0"/>
        </w:rPr>
        <w:t xml:space="preserve">, testu wiedzy oraz wydaniem certyfikatu, a także przez okres niezbędny do wykonania obowiązków </w:t>
      </w:r>
      <w:r w:rsidR="00AF6479" w:rsidRPr="00B35E76">
        <w:rPr>
          <w:rFonts w:asciiTheme="majorHAnsi" w:hAnsiTheme="majorHAnsi" w:cstheme="majorHAnsi"/>
          <w:color w:val="0070C0"/>
        </w:rPr>
        <w:t xml:space="preserve">wynikających </w:t>
      </w:r>
      <w:r w:rsidR="00AF6479">
        <w:rPr>
          <w:rFonts w:asciiTheme="majorHAnsi" w:hAnsiTheme="majorHAnsi" w:cstheme="majorHAnsi"/>
          <w:color w:val="0070C0"/>
        </w:rPr>
        <w:t>z</w:t>
      </w:r>
      <w:r w:rsidR="006C0919" w:rsidRPr="00B35E76">
        <w:rPr>
          <w:rFonts w:asciiTheme="majorHAnsi" w:hAnsiTheme="majorHAnsi" w:cstheme="majorHAnsi"/>
          <w:color w:val="0070C0"/>
        </w:rPr>
        <w:t xml:space="preserve"> przepisów prawa lub Umowy, po czym dane zostaną zwrócone Administratorowi albo usunięte zgodnie z postanowieniami niniejszej Umowy.</w:t>
      </w:r>
    </w:p>
    <w:p w14:paraId="7F7192CB" w14:textId="39B19AE2" w:rsidR="000735F2" w:rsidRDefault="000735F2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70C0"/>
        </w:rPr>
      </w:pPr>
      <w:r w:rsidRPr="000735F2">
        <w:rPr>
          <w:rFonts w:asciiTheme="majorHAnsi" w:eastAsia="Calibri" w:hAnsiTheme="majorHAnsi" w:cstheme="majorHAnsi"/>
          <w:color w:val="0070C0"/>
        </w:rPr>
        <w:t>Czas trwania przetwarzani: od …….     do …</w:t>
      </w:r>
      <w:proofErr w:type="gramStart"/>
      <w:r w:rsidRPr="000735F2">
        <w:rPr>
          <w:rFonts w:asciiTheme="majorHAnsi" w:eastAsia="Calibri" w:hAnsiTheme="majorHAnsi" w:cstheme="majorHAnsi"/>
          <w:color w:val="0070C0"/>
        </w:rPr>
        <w:t>…</w:t>
      </w:r>
      <w:proofErr w:type="gramEnd"/>
      <w:r w:rsidRPr="000735F2">
        <w:rPr>
          <w:rFonts w:asciiTheme="majorHAnsi" w:eastAsia="Calibri" w:hAnsiTheme="majorHAnsi" w:cstheme="majorHAnsi"/>
          <w:color w:val="0070C0"/>
        </w:rPr>
        <w:t xml:space="preserve"> ale nie dłużej niż czas trwania Umowy Głównej</w:t>
      </w:r>
    </w:p>
    <w:p w14:paraId="5EF0569C" w14:textId="77777777" w:rsidR="00AF6479" w:rsidRPr="000F2AD9" w:rsidRDefault="00AF6479" w:rsidP="00AF6479">
      <w:pPr>
        <w:spacing w:after="0" w:line="276" w:lineRule="auto"/>
        <w:ind w:left="360"/>
        <w:contextualSpacing/>
        <w:jc w:val="both"/>
        <w:rPr>
          <w:rFonts w:asciiTheme="majorHAnsi" w:eastAsia="Calibri" w:hAnsiTheme="majorHAnsi" w:cstheme="majorHAnsi"/>
          <w:color w:val="0070C0"/>
        </w:rPr>
      </w:pPr>
    </w:p>
    <w:p w14:paraId="59FF5975" w14:textId="5004C809" w:rsidR="00AF6479" w:rsidRPr="00140AC8" w:rsidRDefault="00AE14B2" w:rsidP="00140AC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70C0"/>
        </w:rPr>
      </w:pPr>
      <w:r w:rsidRPr="000F2AD9">
        <w:rPr>
          <w:rFonts w:asciiTheme="majorHAnsi" w:eastAsia="Calibri" w:hAnsiTheme="majorHAnsi" w:cstheme="majorHAnsi"/>
          <w:color w:val="0070C0"/>
        </w:rPr>
        <w:t>Charakter przetwarzania:</w:t>
      </w:r>
      <w:r w:rsidR="00AF6479" w:rsidRPr="00AF6479">
        <w:rPr>
          <w:rFonts w:ascii="Calibri" w:eastAsia="Times New Roman" w:hAnsi="Calibri" w:cs="Calibri"/>
          <w:color w:val="0070C0"/>
          <w14:ligatures w14:val="standardContextual"/>
        </w:rPr>
        <w:t xml:space="preserve"> </w:t>
      </w:r>
      <w:r w:rsidR="00AF6479" w:rsidRPr="00140AC8">
        <w:rPr>
          <w:rFonts w:asciiTheme="majorHAnsi" w:hAnsiTheme="majorHAnsi" w:cstheme="majorHAnsi"/>
          <w:color w:val="0070C0"/>
        </w:rPr>
        <w:t xml:space="preserve">Przetwarzanie danych osobowych ma charakter zorganizowany, częściowo zautomatyzowany i odbywa się z wykorzystaniem systemu teleinformatycznego służącego do prowadzenia szkoleń </w:t>
      </w:r>
      <w:r w:rsidR="00140AC8">
        <w:rPr>
          <w:rFonts w:asciiTheme="majorHAnsi" w:hAnsiTheme="majorHAnsi" w:cstheme="majorHAnsi"/>
          <w:color w:val="0070C0"/>
        </w:rPr>
        <w:t>e-learning oraz przetwarzanie danych osobowych              w trakcie prowadzenia szkolenia w formie instruktażu</w:t>
      </w:r>
      <w:r w:rsidR="00AF6479" w:rsidRPr="00140AC8">
        <w:rPr>
          <w:rFonts w:asciiTheme="majorHAnsi" w:hAnsiTheme="majorHAnsi" w:cstheme="majorHAnsi"/>
          <w:color w:val="0070C0"/>
        </w:rPr>
        <w:t>.</w:t>
      </w:r>
    </w:p>
    <w:p w14:paraId="16F6EB7D" w14:textId="77777777" w:rsidR="00140AC8" w:rsidRPr="00AF6479" w:rsidRDefault="00140AC8" w:rsidP="00140AC8">
      <w:pPr>
        <w:pStyle w:val="Akapitzlist"/>
        <w:spacing w:after="0"/>
        <w:ind w:left="360"/>
        <w:contextualSpacing/>
        <w:jc w:val="both"/>
        <w:rPr>
          <w:rFonts w:asciiTheme="majorHAnsi" w:hAnsiTheme="majorHAnsi" w:cstheme="majorHAnsi"/>
          <w:color w:val="0070C0"/>
        </w:rPr>
      </w:pPr>
    </w:p>
    <w:p w14:paraId="760DBA5F" w14:textId="4DC1AE28" w:rsidR="00AF6479" w:rsidRPr="00140AC8" w:rsidRDefault="00AF6479" w:rsidP="00140AC8">
      <w:pPr>
        <w:pStyle w:val="Akapitzlist"/>
        <w:numPr>
          <w:ilvl w:val="0"/>
          <w:numId w:val="9"/>
        </w:numPr>
        <w:spacing w:after="0"/>
        <w:contextualSpacing/>
        <w:jc w:val="both"/>
        <w:rPr>
          <w:rFonts w:asciiTheme="majorHAnsi" w:hAnsiTheme="majorHAnsi" w:cstheme="majorHAnsi"/>
          <w:color w:val="0070C0"/>
        </w:rPr>
      </w:pPr>
      <w:r w:rsidRPr="00140AC8">
        <w:rPr>
          <w:rFonts w:asciiTheme="majorHAnsi" w:hAnsiTheme="majorHAnsi" w:cstheme="majorHAnsi"/>
          <w:color w:val="0070C0"/>
        </w:rPr>
        <w:t>Celem przetwarzania danych osobowych jest wyłącznie:</w:t>
      </w:r>
    </w:p>
    <w:p w14:paraId="1009384E" w14:textId="398FF4DB" w:rsidR="00AF6479" w:rsidRPr="00AF6479" w:rsidRDefault="00AF6479" w:rsidP="00AF6479">
      <w:pPr>
        <w:pStyle w:val="Akapitzlist"/>
        <w:numPr>
          <w:ilvl w:val="0"/>
          <w:numId w:val="19"/>
        </w:numPr>
        <w:spacing w:after="0"/>
        <w:contextualSpacing/>
        <w:jc w:val="both"/>
        <w:rPr>
          <w:rFonts w:asciiTheme="majorHAnsi" w:hAnsiTheme="majorHAnsi" w:cstheme="majorHAnsi"/>
          <w:color w:val="0070C0"/>
        </w:rPr>
      </w:pPr>
      <w:r w:rsidRPr="00AF6479">
        <w:rPr>
          <w:rFonts w:asciiTheme="majorHAnsi" w:hAnsiTheme="majorHAnsi" w:cstheme="majorHAnsi"/>
          <w:color w:val="0070C0"/>
        </w:rPr>
        <w:t>identyfikacja uczestnika szkolenia,</w:t>
      </w:r>
    </w:p>
    <w:p w14:paraId="6941D8F1" w14:textId="77777777" w:rsidR="00AF6479" w:rsidRDefault="00AF6479" w:rsidP="00AF6479">
      <w:pPr>
        <w:numPr>
          <w:ilvl w:val="0"/>
          <w:numId w:val="19"/>
        </w:numPr>
        <w:tabs>
          <w:tab w:val="num" w:pos="1440"/>
        </w:tabs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70C0"/>
        </w:rPr>
      </w:pPr>
      <w:r w:rsidRPr="00AF6479">
        <w:rPr>
          <w:rFonts w:asciiTheme="majorHAnsi" w:eastAsia="Calibri" w:hAnsiTheme="majorHAnsi" w:cstheme="majorHAnsi"/>
          <w:color w:val="0070C0"/>
        </w:rPr>
        <w:t>umożliwienie dostępu do platformy e-learningowej,</w:t>
      </w:r>
    </w:p>
    <w:p w14:paraId="3E2C994C" w14:textId="602E7F6C" w:rsidR="00AF6479" w:rsidRPr="00AF6479" w:rsidRDefault="00AF6479" w:rsidP="00AF6479">
      <w:pPr>
        <w:numPr>
          <w:ilvl w:val="0"/>
          <w:numId w:val="19"/>
        </w:numPr>
        <w:tabs>
          <w:tab w:val="num" w:pos="1440"/>
        </w:tabs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70C0"/>
        </w:rPr>
      </w:pPr>
      <w:r w:rsidRPr="00AF6479">
        <w:rPr>
          <w:rFonts w:asciiTheme="majorHAnsi" w:eastAsia="Calibri" w:hAnsiTheme="majorHAnsi" w:cstheme="majorHAnsi"/>
          <w:color w:val="0070C0"/>
        </w:rPr>
        <w:t>przeprowadzenie szkolenia BHP</w:t>
      </w:r>
      <w:r w:rsidR="00140AC8">
        <w:rPr>
          <w:rFonts w:asciiTheme="majorHAnsi" w:eastAsia="Calibri" w:hAnsiTheme="majorHAnsi" w:cstheme="majorHAnsi"/>
          <w:color w:val="0070C0"/>
        </w:rPr>
        <w:t xml:space="preserve"> forma e-learning i instruktaż</w:t>
      </w:r>
      <w:r w:rsidRPr="00AF6479">
        <w:rPr>
          <w:rFonts w:asciiTheme="majorHAnsi" w:eastAsia="Calibri" w:hAnsiTheme="majorHAnsi" w:cstheme="majorHAnsi"/>
          <w:color w:val="0070C0"/>
        </w:rPr>
        <w:t>,</w:t>
      </w:r>
    </w:p>
    <w:p w14:paraId="7004C22E" w14:textId="18743879" w:rsidR="00AF6479" w:rsidRDefault="00AF6479" w:rsidP="00AF6479">
      <w:pPr>
        <w:numPr>
          <w:ilvl w:val="0"/>
          <w:numId w:val="19"/>
        </w:numPr>
        <w:tabs>
          <w:tab w:val="num" w:pos="1440"/>
        </w:tabs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70C0"/>
        </w:rPr>
      </w:pPr>
      <w:r w:rsidRPr="00AF6479">
        <w:rPr>
          <w:rFonts w:asciiTheme="majorHAnsi" w:eastAsia="Calibri" w:hAnsiTheme="majorHAnsi" w:cstheme="majorHAnsi"/>
          <w:color w:val="0070C0"/>
        </w:rPr>
        <w:t>przeprowadzenie testu weryfikującego wiedzę,</w:t>
      </w:r>
      <w:r>
        <w:rPr>
          <w:rFonts w:asciiTheme="majorHAnsi" w:eastAsia="Calibri" w:hAnsiTheme="majorHAnsi" w:cstheme="majorHAnsi"/>
          <w:color w:val="0070C0"/>
        </w:rPr>
        <w:t xml:space="preserve"> </w:t>
      </w:r>
      <w:r w:rsidRPr="00AF6479">
        <w:rPr>
          <w:rFonts w:asciiTheme="majorHAnsi" w:eastAsia="Calibri" w:hAnsiTheme="majorHAnsi" w:cstheme="majorHAnsi"/>
          <w:color w:val="0070C0"/>
        </w:rPr>
        <w:t>wygenerowanie i udostępnienie certyfikatu lub zaświadczenia potwierdzającego ukończenie szkolenia,</w:t>
      </w:r>
    </w:p>
    <w:p w14:paraId="290C2668" w14:textId="77777777" w:rsidR="00AF6479" w:rsidRDefault="00AF6479" w:rsidP="00AF6479">
      <w:pPr>
        <w:numPr>
          <w:ilvl w:val="0"/>
          <w:numId w:val="19"/>
        </w:numPr>
        <w:tabs>
          <w:tab w:val="num" w:pos="1440"/>
        </w:tabs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70C0"/>
        </w:rPr>
      </w:pPr>
      <w:r w:rsidRPr="00AF6479">
        <w:rPr>
          <w:rFonts w:asciiTheme="majorHAnsi" w:eastAsia="Calibri" w:hAnsiTheme="majorHAnsi" w:cstheme="majorHAnsi"/>
          <w:color w:val="0070C0"/>
        </w:rPr>
        <w:t>udokumentowanie wykonania usługi na rzecz Administratora.</w:t>
      </w:r>
      <w:r>
        <w:rPr>
          <w:rFonts w:asciiTheme="majorHAnsi" w:eastAsia="Calibri" w:hAnsiTheme="majorHAnsi" w:cstheme="majorHAnsi"/>
          <w:color w:val="0070C0"/>
        </w:rPr>
        <w:t xml:space="preserve"> </w:t>
      </w:r>
    </w:p>
    <w:p w14:paraId="52FC310D" w14:textId="33A055E6" w:rsidR="00AF6479" w:rsidRPr="00AF6479" w:rsidRDefault="00AF6479" w:rsidP="00AF6479">
      <w:pPr>
        <w:spacing w:after="0" w:line="276" w:lineRule="auto"/>
        <w:ind w:left="720"/>
        <w:contextualSpacing/>
        <w:jc w:val="both"/>
        <w:rPr>
          <w:rFonts w:asciiTheme="majorHAnsi" w:eastAsia="Calibri" w:hAnsiTheme="majorHAnsi" w:cstheme="majorHAnsi"/>
          <w:color w:val="0070C0"/>
        </w:rPr>
      </w:pPr>
      <w:r w:rsidRPr="00AF6479">
        <w:rPr>
          <w:rFonts w:asciiTheme="majorHAnsi" w:eastAsia="Calibri" w:hAnsiTheme="majorHAnsi" w:cstheme="majorHAnsi"/>
          <w:color w:val="0070C0"/>
        </w:rPr>
        <w:t xml:space="preserve">                                         </w:t>
      </w:r>
    </w:p>
    <w:p w14:paraId="28AA9160" w14:textId="4462434E" w:rsidR="00A20556" w:rsidRDefault="00AE14B2" w:rsidP="00E26A1E">
      <w:pPr>
        <w:numPr>
          <w:ilvl w:val="0"/>
          <w:numId w:val="19"/>
        </w:numPr>
        <w:tabs>
          <w:tab w:val="num" w:pos="1440"/>
        </w:tabs>
        <w:spacing w:after="0" w:line="276" w:lineRule="auto"/>
        <w:contextualSpacing/>
        <w:rPr>
          <w:rFonts w:asciiTheme="majorHAnsi" w:eastAsia="Calibri" w:hAnsiTheme="majorHAnsi" w:cstheme="majorHAnsi"/>
          <w:color w:val="0070C0"/>
        </w:rPr>
      </w:pPr>
      <w:r w:rsidRPr="00AF6479">
        <w:rPr>
          <w:rFonts w:asciiTheme="majorHAnsi" w:eastAsia="Calibri" w:hAnsiTheme="majorHAnsi" w:cstheme="majorHAnsi"/>
          <w:color w:val="0070C0"/>
        </w:rPr>
        <w:t xml:space="preserve">Rodzaj </w:t>
      </w:r>
      <w:r w:rsidR="007722DC" w:rsidRPr="00AF6479">
        <w:rPr>
          <w:rFonts w:asciiTheme="majorHAnsi" w:eastAsia="Calibri" w:hAnsiTheme="majorHAnsi" w:cstheme="majorHAnsi"/>
          <w:color w:val="0070C0"/>
        </w:rPr>
        <w:t xml:space="preserve">i kategoria </w:t>
      </w:r>
      <w:r w:rsidRPr="00AF6479">
        <w:rPr>
          <w:rFonts w:asciiTheme="majorHAnsi" w:eastAsia="Calibri" w:hAnsiTheme="majorHAnsi" w:cstheme="majorHAnsi"/>
          <w:color w:val="0070C0"/>
        </w:rPr>
        <w:t>przetwarzanych danych:</w:t>
      </w:r>
      <w:r w:rsidR="00A20556" w:rsidRPr="00AF6479">
        <w:rPr>
          <w:rFonts w:asciiTheme="majorHAnsi" w:eastAsia="Calibri" w:hAnsiTheme="majorHAnsi" w:cstheme="majorHAnsi"/>
          <w:color w:val="0070C0"/>
        </w:rPr>
        <w:t xml:space="preserve"> </w:t>
      </w:r>
      <w:r w:rsidR="00E26A1E" w:rsidRPr="00E26A1E">
        <w:rPr>
          <w:rFonts w:asciiTheme="majorHAnsi" w:eastAsia="Calibri" w:hAnsiTheme="majorHAnsi" w:cstheme="majorHAnsi"/>
          <w:color w:val="0070C0"/>
        </w:rPr>
        <w:t>Powierzenie obejmuje następujące dane osobowe:</w:t>
      </w:r>
      <w:r w:rsidR="00E26A1E">
        <w:rPr>
          <w:rFonts w:asciiTheme="majorHAnsi" w:eastAsia="Calibri" w:hAnsiTheme="majorHAnsi" w:cstheme="majorHAnsi"/>
          <w:color w:val="0070C0"/>
        </w:rPr>
        <w:t xml:space="preserve"> </w:t>
      </w:r>
      <w:r w:rsidR="00E26A1E" w:rsidRPr="00E26A1E">
        <w:rPr>
          <w:rFonts w:asciiTheme="majorHAnsi" w:eastAsia="Calibri" w:hAnsiTheme="majorHAnsi" w:cstheme="majorHAnsi"/>
          <w:color w:val="0070C0"/>
        </w:rPr>
        <w:t>imię i nazwisko,</w:t>
      </w:r>
      <w:r w:rsidR="00E26A1E">
        <w:rPr>
          <w:rFonts w:asciiTheme="majorHAnsi" w:eastAsia="Calibri" w:hAnsiTheme="majorHAnsi" w:cstheme="majorHAnsi"/>
          <w:color w:val="0070C0"/>
        </w:rPr>
        <w:t xml:space="preserve"> </w:t>
      </w:r>
      <w:r w:rsidR="00E26A1E" w:rsidRPr="00E26A1E">
        <w:rPr>
          <w:rFonts w:asciiTheme="majorHAnsi" w:eastAsia="Calibri" w:hAnsiTheme="majorHAnsi" w:cstheme="majorHAnsi"/>
          <w:color w:val="0070C0"/>
        </w:rPr>
        <w:t>datę urodzenia.</w:t>
      </w:r>
      <w:r w:rsidR="00E26A1E">
        <w:rPr>
          <w:rFonts w:asciiTheme="majorHAnsi" w:eastAsia="Calibri" w:hAnsiTheme="majorHAnsi" w:cstheme="majorHAnsi"/>
          <w:color w:val="0070C0"/>
        </w:rPr>
        <w:t xml:space="preserve"> </w:t>
      </w:r>
      <w:r w:rsidR="00E26A1E" w:rsidRPr="00E26A1E">
        <w:rPr>
          <w:rFonts w:asciiTheme="majorHAnsi" w:eastAsia="Calibri" w:hAnsiTheme="majorHAnsi" w:cstheme="majorHAnsi"/>
          <w:color w:val="0070C0"/>
        </w:rPr>
        <w:t>Dane nie obejmują szczególnych kategorii danych osobowych, o których mowa w art. 9 ust. 1 RODO.</w:t>
      </w:r>
    </w:p>
    <w:p w14:paraId="3DAD8CFD" w14:textId="77777777" w:rsidR="00E26A1E" w:rsidRPr="00E26A1E" w:rsidRDefault="00E26A1E" w:rsidP="00E26A1E">
      <w:pPr>
        <w:spacing w:after="0" w:line="276" w:lineRule="auto"/>
        <w:contextualSpacing/>
        <w:rPr>
          <w:rFonts w:asciiTheme="majorHAnsi" w:eastAsia="Calibri" w:hAnsiTheme="majorHAnsi" w:cstheme="majorHAnsi"/>
          <w:color w:val="0070C0"/>
        </w:rPr>
      </w:pPr>
    </w:p>
    <w:p w14:paraId="1854F599" w14:textId="77777777" w:rsidR="00E26A1E" w:rsidRPr="00E26A1E" w:rsidRDefault="00AE14B2" w:rsidP="00E26A1E">
      <w:pPr>
        <w:numPr>
          <w:ilvl w:val="0"/>
          <w:numId w:val="19"/>
        </w:numPr>
        <w:spacing w:after="0" w:line="276" w:lineRule="auto"/>
        <w:contextualSpacing/>
        <w:rPr>
          <w:rFonts w:asciiTheme="majorHAnsi" w:eastAsia="Calibri" w:hAnsiTheme="majorHAnsi" w:cstheme="majorHAnsi"/>
          <w:color w:val="0070C0"/>
        </w:rPr>
      </w:pPr>
      <w:r w:rsidRPr="000F2AD9">
        <w:rPr>
          <w:rFonts w:asciiTheme="majorHAnsi" w:eastAsia="Calibri" w:hAnsiTheme="majorHAnsi" w:cstheme="majorHAnsi"/>
          <w:color w:val="0070C0"/>
        </w:rPr>
        <w:t>Kategorie osób, których dane dotyczą</w:t>
      </w:r>
      <w:r w:rsidR="00A20556" w:rsidRPr="000F2AD9">
        <w:rPr>
          <w:rFonts w:asciiTheme="majorHAnsi" w:eastAsia="Calibri" w:hAnsiTheme="majorHAnsi" w:cstheme="majorHAnsi"/>
          <w:color w:val="0070C0"/>
        </w:rPr>
        <w:t xml:space="preserve">: </w:t>
      </w:r>
      <w:r w:rsidR="00E26A1E" w:rsidRPr="00E26A1E">
        <w:rPr>
          <w:rFonts w:asciiTheme="majorHAnsi" w:eastAsia="Calibri" w:hAnsiTheme="majorHAnsi" w:cstheme="majorHAnsi"/>
          <w:color w:val="0070C0"/>
        </w:rPr>
        <w:t>pracownicy Administratora,</w:t>
      </w:r>
    </w:p>
    <w:p w14:paraId="3297E106" w14:textId="49D5FCDC" w:rsidR="009E4941" w:rsidRDefault="00E26A1E" w:rsidP="00E26A1E">
      <w:pPr>
        <w:spacing w:after="0" w:line="276" w:lineRule="auto"/>
        <w:ind w:left="360"/>
        <w:contextualSpacing/>
        <w:rPr>
          <w:rFonts w:asciiTheme="majorHAnsi" w:eastAsia="Calibri" w:hAnsiTheme="majorHAnsi" w:cstheme="majorHAnsi"/>
          <w:color w:val="0070C0"/>
        </w:rPr>
      </w:pPr>
      <w:r w:rsidRPr="00E26A1E">
        <w:rPr>
          <w:rFonts w:asciiTheme="majorHAnsi" w:eastAsia="Calibri" w:hAnsiTheme="majorHAnsi" w:cstheme="majorHAnsi"/>
          <w:color w:val="0070C0"/>
        </w:rPr>
        <w:t>osoby świadczące pracę lub usługi na rzecz Administratora na podstawie umów cywilnoprawnych albo innych tytułów prawnych, jeżeli zgodnie z obowiązującymi przepisami podlegają szkoleniu BHP organizowanemu przez Administratora.</w:t>
      </w:r>
    </w:p>
    <w:p w14:paraId="50669434" w14:textId="77777777" w:rsidR="00E26A1E" w:rsidRPr="00E26A1E" w:rsidRDefault="00E26A1E" w:rsidP="00E26A1E">
      <w:pPr>
        <w:spacing w:after="0" w:line="276" w:lineRule="auto"/>
        <w:ind w:left="360"/>
        <w:contextualSpacing/>
        <w:rPr>
          <w:rFonts w:asciiTheme="majorHAnsi" w:eastAsia="Calibri" w:hAnsiTheme="majorHAnsi" w:cstheme="majorHAnsi"/>
          <w:color w:val="0070C0"/>
        </w:rPr>
      </w:pPr>
    </w:p>
    <w:p w14:paraId="07A07228" w14:textId="7363E406" w:rsidR="009E4941" w:rsidRPr="00874DC8" w:rsidRDefault="009D298C" w:rsidP="00AF6479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iCs/>
        </w:rPr>
      </w:pPr>
      <w:r w:rsidRPr="00874DC8">
        <w:rPr>
          <w:rFonts w:asciiTheme="majorHAnsi" w:eastAsia="Calibri" w:hAnsiTheme="majorHAnsi" w:cstheme="majorHAnsi"/>
          <w:iCs/>
        </w:rPr>
        <w:lastRenderedPageBreak/>
        <w:t>Administrator spełnia</w:t>
      </w:r>
      <w:r w:rsidR="009E4941" w:rsidRPr="00874DC8">
        <w:rPr>
          <w:rFonts w:asciiTheme="majorHAnsi" w:eastAsia="Calibri" w:hAnsiTheme="majorHAnsi" w:cstheme="majorHAnsi"/>
          <w:iCs/>
        </w:rPr>
        <w:t xml:space="preserve"> obowiązek informacyjny wynikający z art. 13 ust.1 oraz ust. 2 RODO na stronie internetowej </w:t>
      </w:r>
      <w:hyperlink r:id="rId7" w:history="1">
        <w:r w:rsidR="000F2AD9" w:rsidRPr="00535A20">
          <w:rPr>
            <w:rStyle w:val="Hipercze"/>
            <w:rFonts w:asciiTheme="majorHAnsi" w:eastAsia="Calibri" w:hAnsiTheme="majorHAnsi" w:cstheme="majorHAnsi"/>
            <w:iCs/>
          </w:rPr>
          <w:t>https://www.bip.krakow.pl/?bip_id=41&amp;mmi=14292</w:t>
        </w:r>
      </w:hyperlink>
      <w:r w:rsidR="000F2AD9">
        <w:rPr>
          <w:rFonts w:asciiTheme="majorHAnsi" w:eastAsia="Calibri" w:hAnsiTheme="majorHAnsi" w:cstheme="majorHAnsi"/>
          <w:iCs/>
        </w:rPr>
        <w:t xml:space="preserve"> </w:t>
      </w:r>
      <w:r w:rsidR="000F2AD9" w:rsidRPr="000F2AD9">
        <w:rPr>
          <w:rFonts w:asciiTheme="majorHAnsi" w:eastAsia="Calibri" w:hAnsiTheme="majorHAnsi" w:cstheme="majorHAnsi"/>
          <w:iCs/>
        </w:rPr>
        <w:t>w zakładce Przetwarzanie danych osobowych</w:t>
      </w:r>
      <w:r w:rsidR="009E4941" w:rsidRPr="00874DC8">
        <w:rPr>
          <w:rFonts w:asciiTheme="majorHAnsi" w:eastAsia="Calibri" w:hAnsiTheme="majorHAnsi" w:cstheme="majorHAnsi"/>
          <w:iCs/>
        </w:rPr>
        <w:t>.</w:t>
      </w:r>
    </w:p>
    <w:p w14:paraId="31482D3E" w14:textId="77777777" w:rsidR="00A20556" w:rsidRPr="00874DC8" w:rsidRDefault="009E4941" w:rsidP="00AF6479">
      <w:pPr>
        <w:pStyle w:val="Akapitzlist"/>
        <w:numPr>
          <w:ilvl w:val="0"/>
          <w:numId w:val="19"/>
        </w:numPr>
        <w:rPr>
          <w:rFonts w:asciiTheme="majorHAnsi" w:hAnsiTheme="majorHAnsi" w:cstheme="majorHAnsi"/>
          <w:iCs/>
          <w:sz w:val="24"/>
          <w:szCs w:val="24"/>
          <w:lang w:eastAsia="en-US"/>
        </w:rPr>
      </w:pPr>
      <w:r w:rsidRPr="00874DC8">
        <w:rPr>
          <w:rFonts w:asciiTheme="majorHAnsi" w:hAnsiTheme="majorHAnsi" w:cstheme="majorHAnsi"/>
          <w:iCs/>
          <w:sz w:val="24"/>
          <w:szCs w:val="24"/>
          <w:lang w:eastAsia="en-US"/>
        </w:rPr>
        <w:t>Podmiot przetwarzający oświadcza, że spełnił obowiązek informacyjny wynikający z art. 13 ust.</w:t>
      </w:r>
      <w:proofErr w:type="gramStart"/>
      <w:r w:rsidRPr="00874DC8">
        <w:rPr>
          <w:rFonts w:asciiTheme="majorHAnsi" w:hAnsiTheme="majorHAnsi" w:cstheme="majorHAnsi"/>
          <w:iCs/>
          <w:sz w:val="24"/>
          <w:szCs w:val="24"/>
          <w:lang w:eastAsia="en-US"/>
        </w:rPr>
        <w:t>1  oraz</w:t>
      </w:r>
      <w:proofErr w:type="gramEnd"/>
      <w:r w:rsidRPr="00874DC8">
        <w:rPr>
          <w:rFonts w:asciiTheme="majorHAnsi" w:hAnsiTheme="majorHAnsi" w:cstheme="majorHAnsi"/>
          <w:iCs/>
          <w:sz w:val="24"/>
          <w:szCs w:val="24"/>
          <w:lang w:eastAsia="en-US"/>
        </w:rPr>
        <w:t xml:space="preserve"> ust. 2 </w:t>
      </w:r>
      <w:proofErr w:type="gramStart"/>
      <w:r w:rsidRPr="00874DC8">
        <w:rPr>
          <w:rFonts w:asciiTheme="majorHAnsi" w:hAnsiTheme="majorHAnsi" w:cstheme="majorHAnsi"/>
          <w:iCs/>
          <w:sz w:val="24"/>
          <w:szCs w:val="24"/>
          <w:lang w:eastAsia="en-US"/>
        </w:rPr>
        <w:t>RODO  …</w:t>
      </w:r>
      <w:proofErr w:type="gramEnd"/>
      <w:r w:rsidRPr="00874DC8">
        <w:rPr>
          <w:rFonts w:asciiTheme="majorHAnsi" w:hAnsiTheme="majorHAnsi" w:cstheme="majorHAnsi"/>
          <w:iCs/>
          <w:sz w:val="24"/>
          <w:szCs w:val="24"/>
          <w:lang w:eastAsia="en-US"/>
        </w:rPr>
        <w:t xml:space="preserve">……. </w:t>
      </w:r>
    </w:p>
    <w:p w14:paraId="38FC6CA7" w14:textId="77777777" w:rsidR="00F46108" w:rsidRPr="00874DC8" w:rsidRDefault="00F46108" w:rsidP="00AF6479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  <w:iCs/>
          <w:sz w:val="24"/>
          <w:szCs w:val="24"/>
          <w:lang w:eastAsia="en-US"/>
        </w:rPr>
      </w:pPr>
      <w:r w:rsidRPr="00874DC8">
        <w:rPr>
          <w:rFonts w:asciiTheme="majorHAnsi" w:hAnsiTheme="majorHAnsi" w:cstheme="majorHAnsi"/>
          <w:iCs/>
          <w:sz w:val="24"/>
          <w:szCs w:val="24"/>
          <w:lang w:eastAsia="en-US"/>
        </w:rPr>
        <w:t>Podmiot przetwarzający jest zobowiązany przy wykonywaniu czynności zleconych w Umowie stosować się do wskazówek i wytycznych Administratora, natomiast Administrator jest zobowiązany dostarczyć wszelkie materiały i informacje niezbędne do wykonania zleconych czynności.</w:t>
      </w:r>
    </w:p>
    <w:p w14:paraId="46E1274C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§ 2</w:t>
      </w:r>
    </w:p>
    <w:p w14:paraId="46AD6647" w14:textId="77777777" w:rsidR="00F9154A" w:rsidRPr="00874DC8" w:rsidRDefault="009E4941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Czas trwania</w:t>
      </w:r>
    </w:p>
    <w:p w14:paraId="05397934" w14:textId="4D7F29FC" w:rsidR="00F9154A" w:rsidRPr="00874DC8" w:rsidRDefault="009E4941" w:rsidP="0011123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Umowa zostaje zawarta na czas obowiązywania </w:t>
      </w:r>
      <w:r w:rsidR="000735F2">
        <w:rPr>
          <w:rFonts w:asciiTheme="majorHAnsi" w:eastAsia="Calibri" w:hAnsiTheme="majorHAnsi" w:cstheme="majorHAnsi"/>
        </w:rPr>
        <w:t>zgodnie z §1 ust 4.</w:t>
      </w:r>
    </w:p>
    <w:p w14:paraId="08EB7757" w14:textId="77777777" w:rsidR="009E4941" w:rsidRPr="00874DC8" w:rsidRDefault="009E4941" w:rsidP="0011123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Ewentualne wcześniejsze rozwiązanie Umowy głównej skutkuje rozwiązaniem niniejszej Umowy.</w:t>
      </w:r>
    </w:p>
    <w:p w14:paraId="4C4E07F7" w14:textId="77777777" w:rsidR="00A20556" w:rsidRPr="00874DC8" w:rsidRDefault="00A20556" w:rsidP="00111239">
      <w:pPr>
        <w:spacing w:line="276" w:lineRule="auto"/>
        <w:rPr>
          <w:rFonts w:asciiTheme="majorHAnsi" w:eastAsia="Calibri" w:hAnsiTheme="majorHAnsi" w:cstheme="majorHAnsi"/>
          <w:b/>
        </w:rPr>
      </w:pPr>
    </w:p>
    <w:p w14:paraId="689473E2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§ 3</w:t>
      </w:r>
    </w:p>
    <w:p w14:paraId="222E872F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Obowiązki Podmiotu przetwarzającego</w:t>
      </w:r>
    </w:p>
    <w:p w14:paraId="6E04E6FF" w14:textId="77777777" w:rsidR="006C022E" w:rsidRPr="00874DC8" w:rsidRDefault="006C022E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Podmiot przetwarzający zobowiązany jest do wykorzystania powierzonych danych osobowych wyłącznie w zakresie i celu niezbędnym do realizacji obowiązków wynikających z </w:t>
      </w:r>
      <w:r w:rsidR="00F9154A" w:rsidRPr="00874DC8">
        <w:rPr>
          <w:rFonts w:asciiTheme="majorHAnsi" w:eastAsia="Calibri" w:hAnsiTheme="majorHAnsi" w:cstheme="majorHAnsi"/>
        </w:rPr>
        <w:t>U</w:t>
      </w:r>
      <w:r w:rsidRPr="00874DC8">
        <w:rPr>
          <w:rFonts w:asciiTheme="majorHAnsi" w:eastAsia="Calibri" w:hAnsiTheme="majorHAnsi" w:cstheme="majorHAnsi"/>
        </w:rPr>
        <w:t>mowy głównej</w:t>
      </w:r>
      <w:r w:rsidR="00F9154A" w:rsidRPr="00874DC8">
        <w:rPr>
          <w:rFonts w:asciiTheme="majorHAnsi" w:eastAsia="Calibri" w:hAnsiTheme="majorHAnsi" w:cstheme="majorHAnsi"/>
        </w:rPr>
        <w:t xml:space="preserve"> zgodnie z postanowieniami niniejszej Umowy.</w:t>
      </w:r>
    </w:p>
    <w:p w14:paraId="4D1EA512" w14:textId="77777777" w:rsidR="00A20556" w:rsidRPr="00874DC8" w:rsidRDefault="00F9154A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Procesor</w:t>
      </w:r>
      <w:r w:rsidR="00A20556" w:rsidRPr="00874DC8">
        <w:rPr>
          <w:rFonts w:asciiTheme="majorHAnsi" w:eastAsia="Calibri" w:hAnsiTheme="majorHAnsi" w:cstheme="majorHAnsi"/>
        </w:rPr>
        <w:t xml:space="preserve"> przy przetwarzaniu powierzonych </w:t>
      </w:r>
      <w:r w:rsidR="0060206D" w:rsidRPr="00874DC8">
        <w:rPr>
          <w:rFonts w:asciiTheme="majorHAnsi" w:eastAsia="Calibri" w:hAnsiTheme="majorHAnsi" w:cstheme="majorHAnsi"/>
        </w:rPr>
        <w:t xml:space="preserve">mu </w:t>
      </w:r>
      <w:r w:rsidR="00A20556" w:rsidRPr="00874DC8">
        <w:rPr>
          <w:rFonts w:asciiTheme="majorHAnsi" w:eastAsia="Calibri" w:hAnsiTheme="majorHAnsi" w:cstheme="majorHAnsi"/>
        </w:rPr>
        <w:t xml:space="preserve">danych osobowych zobowiązany jest stosować przepisy </w:t>
      </w:r>
      <w:r w:rsidR="007240F0" w:rsidRPr="00874DC8">
        <w:rPr>
          <w:rFonts w:asciiTheme="majorHAnsi" w:eastAsia="Calibri" w:hAnsiTheme="majorHAnsi" w:cstheme="majorHAnsi"/>
        </w:rPr>
        <w:t>RODO</w:t>
      </w:r>
      <w:r w:rsidR="00A20556" w:rsidRPr="00874DC8">
        <w:rPr>
          <w:rFonts w:asciiTheme="majorHAnsi" w:eastAsia="Calibri" w:hAnsiTheme="majorHAnsi" w:cstheme="majorHAnsi"/>
        </w:rPr>
        <w:t>, w tym:</w:t>
      </w:r>
    </w:p>
    <w:p w14:paraId="2BAF74B0" w14:textId="77777777" w:rsidR="00A20556" w:rsidRPr="00874DC8" w:rsidRDefault="00A20556" w:rsidP="00111239">
      <w:pPr>
        <w:pStyle w:val="Akapitzlist"/>
        <w:numPr>
          <w:ilvl w:val="0"/>
          <w:numId w:val="8"/>
        </w:num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74DC8">
        <w:rPr>
          <w:rFonts w:asciiTheme="majorHAnsi" w:hAnsiTheme="majorHAnsi" w:cstheme="majorHAnsi"/>
          <w:sz w:val="24"/>
          <w:szCs w:val="24"/>
        </w:rPr>
        <w:t>stosować środki techniczne i organizacyjne zapewniające bezpieczeństwo powierz</w:t>
      </w:r>
      <w:r w:rsidR="00170842" w:rsidRPr="00874DC8">
        <w:rPr>
          <w:rFonts w:asciiTheme="majorHAnsi" w:hAnsiTheme="majorHAnsi" w:cstheme="majorHAnsi"/>
          <w:sz w:val="24"/>
          <w:szCs w:val="24"/>
        </w:rPr>
        <w:t>o</w:t>
      </w:r>
      <w:r w:rsidRPr="00874DC8">
        <w:rPr>
          <w:rFonts w:asciiTheme="majorHAnsi" w:hAnsiTheme="majorHAnsi" w:cstheme="majorHAnsi"/>
          <w:sz w:val="24"/>
          <w:szCs w:val="24"/>
        </w:rPr>
        <w:t>nym danym, w stopniu adekwatnym do ryzyka występujących zagrożeń,</w:t>
      </w:r>
    </w:p>
    <w:p w14:paraId="051C52EA" w14:textId="77777777" w:rsidR="00A20556" w:rsidRPr="00874DC8" w:rsidRDefault="00A20556" w:rsidP="00111239">
      <w:pPr>
        <w:pStyle w:val="Akapitzlist"/>
        <w:numPr>
          <w:ilvl w:val="0"/>
          <w:numId w:val="8"/>
        </w:num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74DC8">
        <w:rPr>
          <w:rFonts w:asciiTheme="majorHAnsi" w:hAnsiTheme="majorHAnsi" w:cstheme="majorHAnsi"/>
          <w:sz w:val="24"/>
          <w:szCs w:val="24"/>
        </w:rPr>
        <w:t>zabezpieczyć dane przed ich udostępnieniem osobom nieupoważnionym, utratą, uszkodzeniem lub zniszczeniem,</w:t>
      </w:r>
    </w:p>
    <w:p w14:paraId="2AA59FB8" w14:textId="77777777" w:rsidR="00A20556" w:rsidRPr="00874DC8" w:rsidRDefault="00A20556" w:rsidP="00111239">
      <w:pPr>
        <w:pStyle w:val="Akapitzlist"/>
        <w:numPr>
          <w:ilvl w:val="0"/>
          <w:numId w:val="8"/>
        </w:num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74DC8">
        <w:rPr>
          <w:rFonts w:asciiTheme="majorHAnsi" w:hAnsiTheme="majorHAnsi" w:cstheme="majorHAnsi"/>
          <w:sz w:val="24"/>
          <w:szCs w:val="24"/>
        </w:rPr>
        <w:t>dopuszczać do przetwarzana danych osobowych wyłącznie osoby</w:t>
      </w:r>
      <w:r w:rsidR="0060206D" w:rsidRPr="00874DC8">
        <w:rPr>
          <w:rFonts w:asciiTheme="majorHAnsi" w:hAnsiTheme="majorHAnsi" w:cstheme="majorHAnsi"/>
          <w:sz w:val="24"/>
          <w:szCs w:val="24"/>
        </w:rPr>
        <w:t xml:space="preserve"> upoważnione do przetwarzania danych osobowych,</w:t>
      </w:r>
      <w:r w:rsidRPr="00874DC8">
        <w:rPr>
          <w:rFonts w:asciiTheme="majorHAnsi" w:hAnsiTheme="majorHAnsi" w:cstheme="majorHAnsi"/>
          <w:sz w:val="24"/>
          <w:szCs w:val="24"/>
        </w:rPr>
        <w:t xml:space="preserve"> które zobowiązały się do zachowania tajemnicy</w:t>
      </w:r>
      <w:r w:rsidR="0060206D" w:rsidRPr="00874DC8">
        <w:rPr>
          <w:rFonts w:asciiTheme="majorHAnsi" w:hAnsiTheme="majorHAnsi" w:cstheme="majorHAnsi"/>
          <w:sz w:val="24"/>
          <w:szCs w:val="24"/>
        </w:rPr>
        <w:t xml:space="preserve"> danych osobowych oraz informacji dotyczących sposobów ich zabezpieczeń, zarówno w czasie trwania umowy powierzenia, jak i po jej zakończeniu</w:t>
      </w:r>
      <w:r w:rsidRPr="00874DC8">
        <w:rPr>
          <w:rFonts w:asciiTheme="majorHAnsi" w:hAnsiTheme="majorHAnsi" w:cstheme="majorHAnsi"/>
          <w:sz w:val="24"/>
          <w:szCs w:val="24"/>
        </w:rPr>
        <w:t xml:space="preserve"> lub podlegają odpowiedniemu ustawowemu obowiązkowi zachowania tajemnicy.</w:t>
      </w:r>
    </w:p>
    <w:p w14:paraId="2EED1EFA" w14:textId="2E419576" w:rsidR="009E4941" w:rsidRPr="00874DC8" w:rsidRDefault="009E4941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Podmiot przetwarzający zobowiązuje się do niezwłocznego poinformowania </w:t>
      </w:r>
      <w:r w:rsidR="000F2AD9" w:rsidRPr="00874DC8">
        <w:rPr>
          <w:rFonts w:asciiTheme="majorHAnsi" w:eastAsia="Calibri" w:hAnsiTheme="majorHAnsi" w:cstheme="majorHAnsi"/>
        </w:rPr>
        <w:t>Administratora o</w:t>
      </w:r>
      <w:r w:rsidRPr="00874DC8">
        <w:rPr>
          <w:rFonts w:asciiTheme="majorHAnsi" w:eastAsia="Calibri" w:hAnsiTheme="majorHAnsi" w:cstheme="majorHAnsi"/>
        </w:rPr>
        <w:t xml:space="preserve"> prowadzonym w stosunku do niego postępowaniu, w szczególności administracyjnym lub sądowym, dotyczącym przetwarzania przez </w:t>
      </w:r>
      <w:r w:rsidR="006A18D6" w:rsidRPr="00874DC8">
        <w:rPr>
          <w:rFonts w:asciiTheme="majorHAnsi" w:eastAsia="Calibri" w:hAnsiTheme="majorHAnsi" w:cstheme="majorHAnsi"/>
        </w:rPr>
        <w:t>niego</w:t>
      </w:r>
      <w:r w:rsidRPr="00874DC8">
        <w:rPr>
          <w:rFonts w:asciiTheme="majorHAnsi" w:eastAsia="Calibri" w:hAnsiTheme="majorHAnsi" w:cstheme="majorHAnsi"/>
        </w:rPr>
        <w:t xml:space="preserve"> powierzonych</w:t>
      </w:r>
      <w:r w:rsidR="0060206D" w:rsidRPr="00874DC8">
        <w:rPr>
          <w:rFonts w:asciiTheme="majorHAnsi" w:eastAsia="Calibri" w:hAnsiTheme="majorHAnsi" w:cstheme="majorHAnsi"/>
        </w:rPr>
        <w:t xml:space="preserve"> mu</w:t>
      </w:r>
      <w:r w:rsidRPr="00874DC8">
        <w:rPr>
          <w:rFonts w:asciiTheme="majorHAnsi" w:eastAsia="Calibri" w:hAnsiTheme="majorHAnsi" w:cstheme="majorHAnsi"/>
        </w:rPr>
        <w:t xml:space="preserve"> danych osobowych.</w:t>
      </w:r>
    </w:p>
    <w:p w14:paraId="59CA1B16" w14:textId="6F4D6C64" w:rsidR="009E4941" w:rsidRPr="00874DC8" w:rsidRDefault="007240F0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Podmiot przetwarzający</w:t>
      </w:r>
      <w:r w:rsidR="009E4941" w:rsidRPr="00874DC8">
        <w:rPr>
          <w:rFonts w:asciiTheme="majorHAnsi" w:eastAsia="Calibri" w:hAnsiTheme="majorHAnsi" w:cstheme="majorHAnsi"/>
        </w:rPr>
        <w:t xml:space="preserve"> zobowiązuje się do niezwłocznego poinformowania </w:t>
      </w:r>
      <w:r w:rsidRPr="00874DC8">
        <w:rPr>
          <w:rFonts w:asciiTheme="majorHAnsi" w:eastAsia="Calibri" w:hAnsiTheme="majorHAnsi" w:cstheme="majorHAnsi"/>
        </w:rPr>
        <w:t>Administratora</w:t>
      </w:r>
      <w:r w:rsidR="009E4941" w:rsidRPr="00874DC8">
        <w:rPr>
          <w:rFonts w:asciiTheme="majorHAnsi" w:eastAsia="Calibri" w:hAnsiTheme="majorHAnsi" w:cstheme="majorHAnsi"/>
        </w:rPr>
        <w:t xml:space="preserve"> </w:t>
      </w:r>
      <w:r w:rsidRPr="00874DC8">
        <w:rPr>
          <w:rFonts w:asciiTheme="majorHAnsi" w:eastAsia="Calibri" w:hAnsiTheme="majorHAnsi" w:cstheme="majorHAnsi"/>
        </w:rPr>
        <w:t>- poprzez kontakt z</w:t>
      </w:r>
      <w:r w:rsidR="000F2AD9">
        <w:rPr>
          <w:rFonts w:asciiTheme="majorHAnsi" w:eastAsia="Calibri" w:hAnsiTheme="majorHAnsi" w:cstheme="majorHAnsi"/>
        </w:rPr>
        <w:t xml:space="preserve"> osobą wskazaną w §7 ust 1 oraz </w:t>
      </w:r>
      <w:r w:rsidRPr="00874DC8">
        <w:rPr>
          <w:rFonts w:asciiTheme="majorHAnsi" w:eastAsia="Calibri" w:hAnsiTheme="majorHAnsi" w:cstheme="majorHAnsi"/>
        </w:rPr>
        <w:t xml:space="preserve">Inspektorem Ochrony Danych Administratora – </w:t>
      </w:r>
      <w:r w:rsidR="009E4941" w:rsidRPr="00874DC8">
        <w:rPr>
          <w:rFonts w:asciiTheme="majorHAnsi" w:eastAsia="Calibri" w:hAnsiTheme="majorHAnsi" w:cstheme="majorHAnsi"/>
        </w:rPr>
        <w:t>o</w:t>
      </w:r>
      <w:r w:rsidRPr="00874DC8">
        <w:rPr>
          <w:rFonts w:asciiTheme="majorHAnsi" w:eastAsia="Calibri" w:hAnsiTheme="majorHAnsi" w:cstheme="majorHAnsi"/>
        </w:rPr>
        <w:t> </w:t>
      </w:r>
      <w:r w:rsidR="00C079ED" w:rsidRPr="00874DC8">
        <w:rPr>
          <w:rFonts w:asciiTheme="majorHAnsi" w:eastAsia="Calibri" w:hAnsiTheme="majorHAnsi" w:cstheme="majorHAnsi"/>
        </w:rPr>
        <w:t>każdym</w:t>
      </w:r>
      <w:r w:rsidR="009E4941" w:rsidRPr="00874DC8">
        <w:rPr>
          <w:rFonts w:asciiTheme="majorHAnsi" w:eastAsia="Calibri" w:hAnsiTheme="majorHAnsi" w:cstheme="majorHAnsi"/>
        </w:rPr>
        <w:t>:</w:t>
      </w:r>
    </w:p>
    <w:p w14:paraId="397DF2A9" w14:textId="77777777" w:rsidR="009E4941" w:rsidRPr="00874DC8" w:rsidRDefault="009E4941" w:rsidP="00111239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prawnie umocowanym żądaniu udostępnienia danych osobowych właściwemu organowi państwa,</w:t>
      </w:r>
    </w:p>
    <w:p w14:paraId="2FD304CD" w14:textId="77777777" w:rsidR="00C079ED" w:rsidRPr="00874DC8" w:rsidRDefault="00C079ED" w:rsidP="00111239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lastRenderedPageBreak/>
        <w:t>żądaniu otrzymanym od osoby, której dane przetwarza, powstrzymując się jednocześnie od odpowiedzi na to żądanie,</w:t>
      </w:r>
    </w:p>
    <w:p w14:paraId="4D6C0A48" w14:textId="3ADDBAE1" w:rsidR="009E4941" w:rsidRPr="00874DC8" w:rsidRDefault="009E4941" w:rsidP="00111239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stwierdzonym incydencie naruszenia ochrony powierzonych danych osobowych, nie </w:t>
      </w:r>
      <w:r w:rsidR="000F2AD9" w:rsidRPr="00874DC8">
        <w:rPr>
          <w:rFonts w:asciiTheme="majorHAnsi" w:eastAsia="Calibri" w:hAnsiTheme="majorHAnsi" w:cstheme="majorHAnsi"/>
        </w:rPr>
        <w:t>później</w:t>
      </w:r>
      <w:r w:rsidRPr="00874DC8">
        <w:rPr>
          <w:rFonts w:asciiTheme="majorHAnsi" w:eastAsia="Calibri" w:hAnsiTheme="majorHAnsi" w:cstheme="majorHAnsi"/>
        </w:rPr>
        <w:t xml:space="preserve"> niż w ciągu 24 godzin od momentu stwierdzenia incydentu naruszenia</w:t>
      </w:r>
      <w:r w:rsidR="00C079ED" w:rsidRPr="00874DC8">
        <w:rPr>
          <w:rFonts w:asciiTheme="majorHAnsi" w:eastAsia="Calibri" w:hAnsiTheme="majorHAnsi" w:cstheme="majorHAnsi"/>
        </w:rPr>
        <w:t>.</w:t>
      </w:r>
    </w:p>
    <w:p w14:paraId="44D355E1" w14:textId="77777777" w:rsidR="009E4941" w:rsidRPr="00874DC8" w:rsidRDefault="007240F0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Podmiot przetwarzający</w:t>
      </w:r>
      <w:r w:rsidR="009E4941" w:rsidRPr="00874DC8">
        <w:rPr>
          <w:rFonts w:asciiTheme="majorHAnsi" w:eastAsia="Calibri" w:hAnsiTheme="majorHAnsi" w:cstheme="majorHAnsi"/>
        </w:rPr>
        <w:t xml:space="preserve"> zobowiązuje się do współpracy i wsparcia </w:t>
      </w:r>
      <w:r w:rsidRPr="00874DC8">
        <w:rPr>
          <w:rFonts w:asciiTheme="majorHAnsi" w:eastAsia="Calibri" w:hAnsiTheme="majorHAnsi" w:cstheme="majorHAnsi"/>
        </w:rPr>
        <w:t>Administratora</w:t>
      </w:r>
      <w:r w:rsidR="009E4941" w:rsidRPr="00874DC8">
        <w:rPr>
          <w:rFonts w:asciiTheme="majorHAnsi" w:eastAsia="Calibri" w:hAnsiTheme="majorHAnsi" w:cstheme="majorHAnsi"/>
        </w:rPr>
        <w:t xml:space="preserve"> w</w:t>
      </w:r>
      <w:r w:rsidRPr="00874DC8">
        <w:rPr>
          <w:rFonts w:asciiTheme="majorHAnsi" w:eastAsia="Calibri" w:hAnsiTheme="majorHAnsi" w:cstheme="majorHAnsi"/>
        </w:rPr>
        <w:t> </w:t>
      </w:r>
      <w:r w:rsidR="009E4941" w:rsidRPr="00874DC8">
        <w:rPr>
          <w:rFonts w:asciiTheme="majorHAnsi" w:eastAsia="Calibri" w:hAnsiTheme="majorHAnsi" w:cstheme="majorHAnsi"/>
        </w:rPr>
        <w:t xml:space="preserve">realizacji obowiązków wynikających z art. 32 – 36 </w:t>
      </w:r>
      <w:r w:rsidRPr="00874DC8">
        <w:rPr>
          <w:rFonts w:asciiTheme="majorHAnsi" w:eastAsia="Calibri" w:hAnsiTheme="majorHAnsi" w:cstheme="majorHAnsi"/>
        </w:rPr>
        <w:t>RODO</w:t>
      </w:r>
      <w:r w:rsidR="009E4941" w:rsidRPr="00874DC8">
        <w:rPr>
          <w:rFonts w:asciiTheme="majorHAnsi" w:eastAsia="Calibri" w:hAnsiTheme="majorHAnsi" w:cstheme="majorHAnsi"/>
        </w:rPr>
        <w:t xml:space="preserve"> odnoszących się do bezpieczeństwa przetwarzania, zgłaszania naruszeń organowi nadzorczemu, zawiadamiania osoby, której dane dotyczą o naruszeniach w zakresie ochrony danych osobowych</w:t>
      </w:r>
      <w:r w:rsidR="00C079ED" w:rsidRPr="00874DC8">
        <w:rPr>
          <w:rFonts w:asciiTheme="majorHAnsi" w:eastAsia="Calibri" w:hAnsiTheme="majorHAnsi" w:cstheme="majorHAnsi"/>
        </w:rPr>
        <w:t>.</w:t>
      </w:r>
    </w:p>
    <w:p w14:paraId="7A927DE3" w14:textId="77777777" w:rsidR="009E4941" w:rsidRPr="00874DC8" w:rsidRDefault="007240F0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Podmiot przetwarzający</w:t>
      </w:r>
      <w:r w:rsidR="009E4941" w:rsidRPr="00874DC8">
        <w:rPr>
          <w:rFonts w:asciiTheme="majorHAnsi" w:eastAsia="Calibri" w:hAnsiTheme="majorHAnsi" w:cstheme="majorHAnsi"/>
        </w:rPr>
        <w:t xml:space="preserve"> zobowiązuje się pomagać </w:t>
      </w:r>
      <w:r w:rsidRPr="00874DC8">
        <w:rPr>
          <w:rFonts w:asciiTheme="majorHAnsi" w:eastAsia="Calibri" w:hAnsiTheme="majorHAnsi" w:cstheme="majorHAnsi"/>
        </w:rPr>
        <w:t>Administratorowi</w:t>
      </w:r>
      <w:r w:rsidR="009E4941" w:rsidRPr="00874DC8">
        <w:rPr>
          <w:rFonts w:asciiTheme="majorHAnsi" w:eastAsia="Calibri" w:hAnsiTheme="majorHAnsi" w:cstheme="majorHAnsi"/>
        </w:rPr>
        <w:t>, w miarę możliwości, wywiązać się obowiązku odpowiadania na żądania osoby, której dane dotyczą, w zakresie wykonywania jej praw określonych w mających zastosowanie regulacjach prawnych w</w:t>
      </w:r>
      <w:r w:rsidR="00C079ED" w:rsidRPr="00874DC8">
        <w:rPr>
          <w:rFonts w:asciiTheme="majorHAnsi" w:eastAsia="Calibri" w:hAnsiTheme="majorHAnsi" w:cstheme="majorHAnsi"/>
        </w:rPr>
        <w:t> </w:t>
      </w:r>
      <w:r w:rsidR="009E4941" w:rsidRPr="00874DC8">
        <w:rPr>
          <w:rFonts w:asciiTheme="majorHAnsi" w:eastAsia="Calibri" w:hAnsiTheme="majorHAnsi" w:cstheme="majorHAnsi"/>
        </w:rPr>
        <w:t>obszarze ochrony danych osobowych.</w:t>
      </w:r>
    </w:p>
    <w:p w14:paraId="60F475E8" w14:textId="77777777" w:rsidR="009B46BA" w:rsidRPr="00874DC8" w:rsidRDefault="0060206D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Strony postanawiają, iż po rozwiązaniu lub wygaśnięciu Umowy głównej, czyli po zakończeniu przetwarzania danych osobowych, Podmiot przetwarzający </w:t>
      </w:r>
      <w:r w:rsidR="009B46BA" w:rsidRPr="00874DC8">
        <w:rPr>
          <w:rFonts w:asciiTheme="majorHAnsi" w:eastAsia="Calibri" w:hAnsiTheme="majorHAnsi" w:cstheme="majorHAnsi"/>
        </w:rPr>
        <w:t>zobowiązuje się niezwłocznie zwrócić Administratorowi wszystkie nośniki, na których znajdują się powierzone dane osobowe, oraz usunąć wszelkie kopie tych danych ze wszystkich innych nośników, o ile nie następuje konieczność dalszego przetwarzania danych osobowych wynikająca z przepisów odrębnych.</w:t>
      </w:r>
    </w:p>
    <w:p w14:paraId="1D5C3CA5" w14:textId="77777777" w:rsidR="0060206D" w:rsidRPr="00874DC8" w:rsidRDefault="0060206D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Podmiot przetwarzający zobowiązuje się niezwłocznie przesłać Administratorowi protokół z dokonania powyższych czynności, nie później jednak niż w terminie 7 dni od dnia rozwiązania lub wygaśnięcia Umowy.</w:t>
      </w:r>
    </w:p>
    <w:p w14:paraId="768F46FA" w14:textId="77777777" w:rsidR="009B46BA" w:rsidRPr="00874DC8" w:rsidRDefault="009B46BA" w:rsidP="00111239">
      <w:pPr>
        <w:spacing w:after="0" w:line="276" w:lineRule="auto"/>
        <w:ind w:left="360"/>
        <w:contextualSpacing/>
        <w:jc w:val="both"/>
        <w:rPr>
          <w:rFonts w:asciiTheme="majorHAnsi" w:eastAsia="Calibri" w:hAnsiTheme="majorHAnsi" w:cstheme="majorHAnsi"/>
        </w:rPr>
      </w:pPr>
    </w:p>
    <w:p w14:paraId="71A2D822" w14:textId="77777777" w:rsidR="009B46BA" w:rsidRPr="00874DC8" w:rsidRDefault="009B46BA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§ 4</w:t>
      </w:r>
    </w:p>
    <w:p w14:paraId="0F4A7F2C" w14:textId="77777777" w:rsidR="009B46BA" w:rsidRPr="00874DC8" w:rsidRDefault="009B46BA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proofErr w:type="spellStart"/>
      <w:r w:rsidRPr="00874DC8">
        <w:rPr>
          <w:rFonts w:asciiTheme="majorHAnsi" w:eastAsia="Calibri" w:hAnsiTheme="majorHAnsi" w:cstheme="majorHAnsi"/>
          <w:b/>
        </w:rPr>
        <w:t>Podpowierzenie</w:t>
      </w:r>
      <w:proofErr w:type="spellEnd"/>
      <w:r w:rsidRPr="00874DC8">
        <w:rPr>
          <w:rFonts w:asciiTheme="majorHAnsi" w:eastAsia="Calibri" w:hAnsiTheme="majorHAnsi" w:cstheme="majorHAnsi"/>
          <w:b/>
        </w:rPr>
        <w:t xml:space="preserve"> danych</w:t>
      </w:r>
    </w:p>
    <w:p w14:paraId="37FD8756" w14:textId="113F8182" w:rsidR="009B46BA" w:rsidRPr="00874DC8" w:rsidRDefault="009B46BA" w:rsidP="001112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Podmiot przetwarzający może </w:t>
      </w:r>
      <w:r w:rsidR="005D7576" w:rsidRPr="00874DC8">
        <w:rPr>
          <w:rFonts w:asciiTheme="majorHAnsi" w:eastAsia="Calibri" w:hAnsiTheme="majorHAnsi" w:cstheme="majorHAnsi"/>
        </w:rPr>
        <w:t xml:space="preserve">dokonać dalszego powierzenia tylko i </w:t>
      </w:r>
      <w:r w:rsidRPr="00874DC8">
        <w:rPr>
          <w:rFonts w:asciiTheme="majorHAnsi" w:eastAsia="Calibri" w:hAnsiTheme="majorHAnsi" w:cstheme="majorHAnsi"/>
        </w:rPr>
        <w:t xml:space="preserve">wyłącznie po uzyskaniu uprzedniej, </w:t>
      </w:r>
      <w:r w:rsidR="000F2AD9" w:rsidRPr="00874DC8">
        <w:rPr>
          <w:rFonts w:asciiTheme="majorHAnsi" w:eastAsia="Calibri" w:hAnsiTheme="majorHAnsi" w:cstheme="majorHAnsi"/>
        </w:rPr>
        <w:t>pisemnej zgody</w:t>
      </w:r>
      <w:r w:rsidRPr="00874DC8">
        <w:rPr>
          <w:rFonts w:asciiTheme="majorHAnsi" w:eastAsia="Calibri" w:hAnsiTheme="majorHAnsi" w:cstheme="majorHAnsi"/>
        </w:rPr>
        <w:t xml:space="preserve"> Administratora.</w:t>
      </w:r>
    </w:p>
    <w:p w14:paraId="143DCB9B" w14:textId="77777777" w:rsidR="009B46BA" w:rsidRPr="00874DC8" w:rsidRDefault="009B46BA" w:rsidP="001112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Procesor zobowiązuje się, że dalsze powierzenie danych osobowych podmiotom zewnętrznym realizować będzie zgodnie z wymaganiami regulacji prawnych w obszarze ochrony danych osobowych na warunkach co najmniej tak restrykcyjnych jak te, określone w niniejszej Umowie.</w:t>
      </w:r>
    </w:p>
    <w:p w14:paraId="21B8B939" w14:textId="77777777" w:rsidR="00A20556" w:rsidRPr="00874DC8" w:rsidRDefault="00A20556" w:rsidP="00111239">
      <w:pPr>
        <w:spacing w:after="0" w:line="276" w:lineRule="auto"/>
        <w:ind w:left="720"/>
        <w:contextualSpacing/>
        <w:jc w:val="both"/>
        <w:rPr>
          <w:rFonts w:asciiTheme="majorHAnsi" w:eastAsia="Calibri" w:hAnsiTheme="majorHAnsi" w:cstheme="majorHAnsi"/>
        </w:rPr>
      </w:pPr>
    </w:p>
    <w:p w14:paraId="46A69739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 xml:space="preserve">§ </w:t>
      </w:r>
      <w:r w:rsidR="009B46BA" w:rsidRPr="00874DC8">
        <w:rPr>
          <w:rFonts w:asciiTheme="majorHAnsi" w:eastAsia="Calibri" w:hAnsiTheme="majorHAnsi" w:cstheme="majorHAnsi"/>
          <w:b/>
        </w:rPr>
        <w:t>5</w:t>
      </w:r>
    </w:p>
    <w:p w14:paraId="0004458B" w14:textId="77777777" w:rsidR="00B57E9A" w:rsidRPr="00874DC8" w:rsidRDefault="00B57E9A" w:rsidP="00111239">
      <w:pPr>
        <w:suppressAutoHyphens/>
        <w:spacing w:beforeLines="30" w:before="72" w:afterLines="30" w:after="72" w:line="276" w:lineRule="auto"/>
        <w:ind w:left="357"/>
        <w:contextualSpacing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874DC8">
        <w:rPr>
          <w:rFonts w:asciiTheme="majorHAnsi" w:eastAsia="Times New Roman" w:hAnsiTheme="majorHAnsi" w:cstheme="majorHAnsi"/>
          <w:b/>
          <w:lang w:eastAsia="pl-PL"/>
        </w:rPr>
        <w:t>Kontrola</w:t>
      </w:r>
    </w:p>
    <w:p w14:paraId="3EECA52F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t>Administrator ma prawo do kontroli, czy przetwarzanie powierzonych danych osobowych jest zgodne z postanowieniami Umowy i mającymi zastosowanie regulacjami prawnymi w obszarze ochrony danych osobowych poprzez przeprowadzenie doraźnych kontroli dotyczących przetwarzania danych osobowych oraz żądania od Procesora składania pisemnych wyjaśnień. Administrator powiadomi Podmiot przetwarzający o planowanej kontroli nie później niż 2 dni przed jej terminem.</w:t>
      </w:r>
    </w:p>
    <w:p w14:paraId="1789E50E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lastRenderedPageBreak/>
        <w:t xml:space="preserve">Na zakończenie kontroli, o której mowa w ust. 1, przedstawiciel Administratora sporządza protokół, który podpisują przedstawiciele obu Stron. Procesor może wnieść zastrzeżenia do protokołu w ciągu 3 dni od dnia jego podpisania przez Strony. </w:t>
      </w:r>
    </w:p>
    <w:p w14:paraId="2024F76B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t>Podmiot przetwarzający zobowiązuje się w nieprzekraczalnym terminie 7 dni dostosować do zaleceń pokontrolnych. Brak realizacji zaleceń może skutkować rozwiązaniem Umowy głównej w trybie natychmiastowym z winy Podmiotu przetwarzającego.</w:t>
      </w:r>
    </w:p>
    <w:p w14:paraId="45349997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t xml:space="preserve">Procesor zobowiązuje się odpowiedzieć na każde pytanie Administratora dotyczące przetwarzania powierzonych mu danych osobowych nie później niż w terminie 2 dni od dnia przekazania pytania. </w:t>
      </w:r>
    </w:p>
    <w:p w14:paraId="0DF507E8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t xml:space="preserve">Podmiot przetwarzający jest zobowiązany powiadomić Administratora o każdej kontroli organu nadzorczego w obszarze ochrony danych osobowych, która ma chociażby pośredni związek z przetwarzaniem powierzonych danych osobowych oraz o każdym piśmie tego organu dotyczącym składania wyjaśnień. Obowiązek ten istnieje nawet po wygaśnięciu lub rozwiązaniu Umowy. </w:t>
      </w:r>
    </w:p>
    <w:p w14:paraId="0C3CFECA" w14:textId="77777777" w:rsidR="0014081E" w:rsidRPr="00874DC8" w:rsidRDefault="0014081E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</w:p>
    <w:p w14:paraId="1B074501" w14:textId="77777777" w:rsidR="009B46BA" w:rsidRPr="00874DC8" w:rsidRDefault="009B46BA" w:rsidP="00111239">
      <w:pPr>
        <w:suppressAutoHyphens/>
        <w:spacing w:beforeLines="30" w:before="72" w:afterLines="30" w:after="72" w:line="276" w:lineRule="auto"/>
        <w:ind w:left="357"/>
        <w:contextualSpacing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874DC8">
        <w:rPr>
          <w:rFonts w:asciiTheme="majorHAnsi" w:eastAsia="Times New Roman" w:hAnsiTheme="majorHAnsi" w:cstheme="majorHAnsi"/>
          <w:b/>
          <w:lang w:eastAsia="pl-PL"/>
        </w:rPr>
        <w:t>§ 6</w:t>
      </w:r>
    </w:p>
    <w:p w14:paraId="00EF04FE" w14:textId="77777777" w:rsidR="00B57E9A" w:rsidRPr="00874DC8" w:rsidRDefault="00B57E9A" w:rsidP="00111239">
      <w:pPr>
        <w:suppressAutoHyphens/>
        <w:spacing w:beforeLines="30" w:before="72" w:afterLines="30" w:after="72" w:line="276" w:lineRule="auto"/>
        <w:ind w:left="357"/>
        <w:contextualSpacing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874DC8">
        <w:rPr>
          <w:rFonts w:asciiTheme="majorHAnsi" w:eastAsia="Times New Roman" w:hAnsiTheme="majorHAnsi" w:cstheme="majorHAnsi"/>
          <w:b/>
          <w:lang w:eastAsia="pl-PL"/>
        </w:rPr>
        <w:t>Odpowiedzialność Podmiotu przetwarzającego</w:t>
      </w:r>
    </w:p>
    <w:p w14:paraId="6C9F3EA4" w14:textId="77777777" w:rsidR="00B57E9A" w:rsidRPr="00874DC8" w:rsidRDefault="00B57E9A" w:rsidP="0011123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Podmiot przetwarzający ponosi odpowiedzialność za szkody, jakie powstaną wobec Administratora lub innych podmiotów w wyniku przetwarzania przez niego powierzonych danych osobowych w sposób niezgodny z </w:t>
      </w:r>
      <w:r w:rsidR="00D03D61" w:rsidRPr="00874DC8">
        <w:rPr>
          <w:rFonts w:asciiTheme="majorHAnsi" w:eastAsia="Calibri" w:hAnsiTheme="majorHAnsi" w:cstheme="majorHAnsi"/>
        </w:rPr>
        <w:t xml:space="preserve">niniejszą </w:t>
      </w:r>
      <w:r w:rsidRPr="00874DC8">
        <w:rPr>
          <w:rFonts w:asciiTheme="majorHAnsi" w:eastAsia="Calibri" w:hAnsiTheme="majorHAnsi" w:cstheme="majorHAnsi"/>
        </w:rPr>
        <w:t xml:space="preserve">Umową lub RODO. W szczególności w przypadku naruszenia przepisów RODO lub Umowy z przyczyn leżących po stronie Podmiotu przetwarzającego, w następstwie czego Administrator danych osobowych zostanie zobowiązany do wypłaty odszkodowania lub zostanie ukarany karą administracyjną lub karą grzywny, </w:t>
      </w:r>
      <w:r w:rsidR="00D03D61" w:rsidRPr="00874DC8">
        <w:rPr>
          <w:rFonts w:asciiTheme="majorHAnsi" w:eastAsia="Calibri" w:hAnsiTheme="majorHAnsi" w:cstheme="majorHAnsi"/>
        </w:rPr>
        <w:t>Podmiot przetwarzający</w:t>
      </w:r>
      <w:r w:rsidRPr="00874DC8">
        <w:rPr>
          <w:rFonts w:asciiTheme="majorHAnsi" w:eastAsia="Calibri" w:hAnsiTheme="majorHAnsi" w:cstheme="majorHAnsi"/>
        </w:rPr>
        <w:t xml:space="preserve"> zobowiązuje się ponieść z tego tytułu koszty.</w:t>
      </w:r>
    </w:p>
    <w:p w14:paraId="34330687" w14:textId="77777777" w:rsidR="00A20556" w:rsidRPr="00874DC8" w:rsidRDefault="00A20556" w:rsidP="00111239">
      <w:pPr>
        <w:spacing w:after="0" w:line="276" w:lineRule="auto"/>
        <w:ind w:left="720"/>
        <w:contextualSpacing/>
        <w:jc w:val="both"/>
        <w:rPr>
          <w:rFonts w:asciiTheme="majorHAnsi" w:eastAsia="Calibri" w:hAnsiTheme="majorHAnsi" w:cstheme="majorHAnsi"/>
        </w:rPr>
      </w:pPr>
    </w:p>
    <w:p w14:paraId="248E2C1B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bookmarkStart w:id="1" w:name="_Hlk27729913"/>
      <w:r w:rsidRPr="00874DC8">
        <w:rPr>
          <w:rFonts w:asciiTheme="majorHAnsi" w:eastAsia="Calibri" w:hAnsiTheme="majorHAnsi" w:cstheme="majorHAnsi"/>
          <w:b/>
        </w:rPr>
        <w:t xml:space="preserve">§ </w:t>
      </w:r>
      <w:r w:rsidR="009B46BA" w:rsidRPr="00874DC8">
        <w:rPr>
          <w:rFonts w:asciiTheme="majorHAnsi" w:eastAsia="Calibri" w:hAnsiTheme="majorHAnsi" w:cstheme="majorHAnsi"/>
          <w:b/>
        </w:rPr>
        <w:t>7</w:t>
      </w:r>
    </w:p>
    <w:bookmarkEnd w:id="1"/>
    <w:p w14:paraId="7D3ED116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Postanowienia końcowe</w:t>
      </w:r>
    </w:p>
    <w:p w14:paraId="6DE82B8E" w14:textId="77777777" w:rsidR="00C57814" w:rsidRPr="00874DC8" w:rsidRDefault="00C57814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Strony wyznaczają następujące osoby do kontaktu w sprawie powierzonych danych osobowych:</w:t>
      </w:r>
    </w:p>
    <w:p w14:paraId="7EDBDC72" w14:textId="05323CC2" w:rsidR="00C57814" w:rsidRPr="00874DC8" w:rsidRDefault="00C57814" w:rsidP="00111239">
      <w:pPr>
        <w:spacing w:after="0" w:line="276" w:lineRule="auto"/>
        <w:ind w:left="360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 stronie Administratora: </w:t>
      </w:r>
      <w:r w:rsidR="00BE606D" w:rsidRPr="00D72D38">
        <w:rPr>
          <w:rFonts w:asciiTheme="majorHAnsi" w:eastAsia="Calibri" w:hAnsiTheme="majorHAnsi" w:cstheme="majorHAnsi"/>
          <w:color w:val="0070C0"/>
        </w:rPr>
        <w:t>……………………</w:t>
      </w:r>
      <w:proofErr w:type="gramStart"/>
      <w:r w:rsidR="00BE606D" w:rsidRPr="00D72D38">
        <w:rPr>
          <w:rFonts w:asciiTheme="majorHAnsi" w:eastAsia="Calibri" w:hAnsiTheme="majorHAnsi" w:cstheme="majorHAnsi"/>
          <w:color w:val="0070C0"/>
        </w:rPr>
        <w:t>…….</w:t>
      </w:r>
      <w:proofErr w:type="gramEnd"/>
      <w:r w:rsidRPr="00D72D38">
        <w:rPr>
          <w:rFonts w:asciiTheme="majorHAnsi" w:eastAsia="Calibri" w:hAnsiTheme="majorHAnsi" w:cstheme="majorHAnsi"/>
          <w:color w:val="0070C0"/>
        </w:rPr>
        <w:t xml:space="preserve">, email: </w:t>
      </w:r>
      <w:r w:rsidR="00BE606D" w:rsidRPr="00D72D38">
        <w:rPr>
          <w:rFonts w:asciiTheme="majorHAnsi" w:eastAsia="Calibri" w:hAnsiTheme="majorHAnsi" w:cstheme="majorHAnsi"/>
          <w:color w:val="0070C0"/>
        </w:rPr>
        <w:t>…………………</w:t>
      </w:r>
      <w:proofErr w:type="gramStart"/>
      <w:r w:rsidR="00BE606D" w:rsidRPr="00D72D38">
        <w:rPr>
          <w:rFonts w:asciiTheme="majorHAnsi" w:eastAsia="Calibri" w:hAnsiTheme="majorHAnsi" w:cstheme="majorHAnsi"/>
          <w:color w:val="0070C0"/>
        </w:rPr>
        <w:t>…….</w:t>
      </w:r>
      <w:proofErr w:type="gramEnd"/>
      <w:r w:rsidR="00BE606D" w:rsidRPr="00D72D38">
        <w:rPr>
          <w:rFonts w:asciiTheme="majorHAnsi" w:eastAsia="Calibri" w:hAnsiTheme="majorHAnsi" w:cstheme="majorHAnsi"/>
          <w:color w:val="0070C0"/>
        </w:rPr>
        <w:t xml:space="preserve">. </w:t>
      </w:r>
      <w:proofErr w:type="spellStart"/>
      <w:r w:rsidR="00BE606D" w:rsidRPr="00D72D38">
        <w:rPr>
          <w:rFonts w:asciiTheme="majorHAnsi" w:eastAsia="Calibri" w:hAnsiTheme="majorHAnsi" w:cstheme="majorHAnsi"/>
          <w:color w:val="0070C0"/>
        </w:rPr>
        <w:t>tel</w:t>
      </w:r>
      <w:proofErr w:type="spellEnd"/>
      <w:r w:rsidR="00BE606D" w:rsidRPr="00D72D38">
        <w:rPr>
          <w:rFonts w:asciiTheme="majorHAnsi" w:eastAsia="Calibri" w:hAnsiTheme="majorHAnsi" w:cstheme="majorHAnsi"/>
          <w:color w:val="0070C0"/>
        </w:rPr>
        <w:t>…………………………</w:t>
      </w:r>
    </w:p>
    <w:p w14:paraId="53A4F6FA" w14:textId="174764F6" w:rsidR="00C57814" w:rsidRPr="00874DC8" w:rsidRDefault="00C57814" w:rsidP="00111239">
      <w:pPr>
        <w:spacing w:after="0" w:line="276" w:lineRule="auto"/>
        <w:ind w:left="360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 stronie Wykonawcy: </w:t>
      </w:r>
      <w:r w:rsidR="00BE606D">
        <w:rPr>
          <w:rFonts w:asciiTheme="majorHAnsi" w:eastAsia="Calibri" w:hAnsiTheme="majorHAnsi" w:cstheme="majorHAnsi"/>
        </w:rPr>
        <w:t>……………………</w:t>
      </w:r>
      <w:proofErr w:type="gramStart"/>
      <w:r w:rsidR="00BE606D">
        <w:rPr>
          <w:rFonts w:asciiTheme="majorHAnsi" w:eastAsia="Calibri" w:hAnsiTheme="majorHAnsi" w:cstheme="majorHAnsi"/>
        </w:rPr>
        <w:t>…….</w:t>
      </w:r>
      <w:proofErr w:type="gramEnd"/>
      <w:r w:rsidR="00BE606D" w:rsidRPr="00874DC8">
        <w:rPr>
          <w:rFonts w:asciiTheme="majorHAnsi" w:eastAsia="Calibri" w:hAnsiTheme="majorHAnsi" w:cstheme="majorHAnsi"/>
        </w:rPr>
        <w:t xml:space="preserve">, email: </w:t>
      </w:r>
      <w:r w:rsidR="00BE606D">
        <w:rPr>
          <w:rFonts w:asciiTheme="majorHAnsi" w:eastAsia="Calibri" w:hAnsiTheme="majorHAnsi" w:cstheme="majorHAnsi"/>
        </w:rPr>
        <w:t>…………………</w:t>
      </w:r>
      <w:proofErr w:type="gramStart"/>
      <w:r w:rsidR="00BE606D">
        <w:rPr>
          <w:rFonts w:asciiTheme="majorHAnsi" w:eastAsia="Calibri" w:hAnsiTheme="majorHAnsi" w:cstheme="majorHAnsi"/>
        </w:rPr>
        <w:t>…….</w:t>
      </w:r>
      <w:proofErr w:type="gramEnd"/>
      <w:r w:rsidR="00BE606D">
        <w:rPr>
          <w:rFonts w:asciiTheme="majorHAnsi" w:eastAsia="Calibri" w:hAnsiTheme="majorHAnsi" w:cstheme="majorHAnsi"/>
        </w:rPr>
        <w:t xml:space="preserve">. </w:t>
      </w:r>
      <w:proofErr w:type="spellStart"/>
      <w:r w:rsidR="00BE606D">
        <w:rPr>
          <w:rFonts w:asciiTheme="majorHAnsi" w:eastAsia="Calibri" w:hAnsiTheme="majorHAnsi" w:cstheme="majorHAnsi"/>
        </w:rPr>
        <w:t>tel</w:t>
      </w:r>
      <w:proofErr w:type="spellEnd"/>
      <w:r w:rsidR="00BE606D">
        <w:rPr>
          <w:rFonts w:asciiTheme="majorHAnsi" w:eastAsia="Calibri" w:hAnsiTheme="majorHAnsi" w:cstheme="majorHAnsi"/>
        </w:rPr>
        <w:t>…………………………</w:t>
      </w:r>
    </w:p>
    <w:p w14:paraId="7AA3AE82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Umowa wchodzi w życie z dniem jej podpisania przez Strony.</w:t>
      </w:r>
    </w:p>
    <w:p w14:paraId="746A9B52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W sprawach nieuregulowanych niniejszą Umową zastosowanie mają powszechnie obowiązujące przepisy prawa polskiego.</w:t>
      </w:r>
    </w:p>
    <w:p w14:paraId="38D5A0C9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Wszelkie zmiany lub uzupełnienia niniejszej Umowy wymagają zachowania formy pisemnej pod rygorem nieważności.</w:t>
      </w:r>
    </w:p>
    <w:p w14:paraId="76860C91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Sądem właściwym dla rozstrzygania sporów powstałych w związku z realizacją niniejszej Umowy jest sąd właściwy dla siedziby Administratora.</w:t>
      </w:r>
    </w:p>
    <w:p w14:paraId="0F9D16CE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Umowę sporządzono w dwóch jednobrzmiących egzemplarzach, po jednym dla każdej ze Stron.</w:t>
      </w:r>
    </w:p>
    <w:p w14:paraId="1880A7B1" w14:textId="77777777" w:rsidR="00A20556" w:rsidRPr="00874DC8" w:rsidRDefault="00A20556" w:rsidP="00111239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</w:p>
    <w:p w14:paraId="1AADF663" w14:textId="77777777" w:rsidR="00C57814" w:rsidRPr="00874DC8" w:rsidRDefault="00C57814" w:rsidP="00111239">
      <w:pPr>
        <w:spacing w:line="276" w:lineRule="auto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Administrator:</w:t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  <w:t xml:space="preserve">Podmiot </w:t>
      </w:r>
      <w:r w:rsidR="00B57E9A" w:rsidRPr="00874DC8">
        <w:rPr>
          <w:rFonts w:asciiTheme="majorHAnsi" w:eastAsia="Calibri" w:hAnsiTheme="majorHAnsi" w:cstheme="majorHAnsi"/>
        </w:rPr>
        <w:t>przetwarzający</w:t>
      </w:r>
      <w:r w:rsidRPr="00874DC8">
        <w:rPr>
          <w:rFonts w:asciiTheme="majorHAnsi" w:eastAsia="Calibri" w:hAnsiTheme="majorHAnsi" w:cstheme="majorHAnsi"/>
        </w:rPr>
        <w:t>:</w:t>
      </w:r>
    </w:p>
    <w:p w14:paraId="1ED1F993" w14:textId="77777777" w:rsidR="00D03D61" w:rsidRPr="00874DC8" w:rsidRDefault="00D03D61" w:rsidP="00111239">
      <w:pPr>
        <w:spacing w:line="276" w:lineRule="auto"/>
        <w:rPr>
          <w:rFonts w:asciiTheme="majorHAnsi" w:eastAsia="Calibri" w:hAnsiTheme="majorHAnsi" w:cstheme="majorHAnsi"/>
        </w:rPr>
      </w:pPr>
    </w:p>
    <w:p w14:paraId="78604C6C" w14:textId="77777777" w:rsidR="00C57814" w:rsidRPr="00874DC8" w:rsidRDefault="00C57814" w:rsidP="00111239">
      <w:pPr>
        <w:spacing w:line="276" w:lineRule="auto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1.</w:t>
      </w:r>
      <w:r w:rsidRPr="00874DC8">
        <w:rPr>
          <w:rFonts w:asciiTheme="majorHAnsi" w:eastAsia="Calibri" w:hAnsiTheme="majorHAnsi" w:cstheme="majorHAnsi"/>
        </w:rPr>
        <w:tab/>
        <w:t>……………………………</w:t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  <w:t>1.  ……………………………</w:t>
      </w:r>
    </w:p>
    <w:p w14:paraId="2160CB24" w14:textId="77777777" w:rsidR="00C57814" w:rsidRPr="00874DC8" w:rsidRDefault="00C57814" w:rsidP="00111239">
      <w:pPr>
        <w:spacing w:line="276" w:lineRule="auto"/>
        <w:rPr>
          <w:rFonts w:asciiTheme="majorHAnsi" w:eastAsia="Calibri" w:hAnsiTheme="majorHAnsi" w:cstheme="majorHAnsi"/>
        </w:rPr>
      </w:pPr>
    </w:p>
    <w:p w14:paraId="195DD9F4" w14:textId="70361EE6" w:rsidR="00384D94" w:rsidRDefault="00C57814" w:rsidP="00D064E0">
      <w:pPr>
        <w:spacing w:line="276" w:lineRule="auto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2.</w:t>
      </w:r>
      <w:r w:rsidRPr="00874DC8">
        <w:rPr>
          <w:rFonts w:asciiTheme="majorHAnsi" w:eastAsia="Calibri" w:hAnsiTheme="majorHAnsi" w:cstheme="majorHAnsi"/>
        </w:rPr>
        <w:tab/>
        <w:t>……………………………</w:t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  <w:t>2.  ……………………………</w:t>
      </w:r>
    </w:p>
    <w:sectPr w:rsidR="00384D94" w:rsidSect="00686E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A8BC" w14:textId="77777777" w:rsidR="00686E41" w:rsidRDefault="00686E41" w:rsidP="001224CA">
      <w:pPr>
        <w:spacing w:after="0" w:line="240" w:lineRule="auto"/>
      </w:pPr>
      <w:r>
        <w:separator/>
      </w:r>
    </w:p>
  </w:endnote>
  <w:endnote w:type="continuationSeparator" w:id="0">
    <w:p w14:paraId="6D0E0F9F" w14:textId="77777777" w:rsidR="00686E41" w:rsidRDefault="00686E41" w:rsidP="0012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1E2A" w14:textId="5BAB7BEF" w:rsidR="00C109C5" w:rsidRDefault="00C109C5">
    <w:pPr>
      <w:pStyle w:val="Stopka"/>
    </w:pPr>
    <w:r w:rsidRPr="00346E14">
      <w:rPr>
        <w:rFonts w:asciiTheme="minorHAnsi" w:hAnsiTheme="minorHAnsi" w:cstheme="minorHAnsi"/>
        <w:b/>
        <w:caps/>
        <w:color w:val="000000"/>
        <w:sz w:val="18"/>
        <w:szCs w:val="18"/>
      </w:rPr>
      <w:t xml:space="preserve">Załącznik nr </w:t>
    </w:r>
    <w:r w:rsidR="00BE49F4">
      <w:rPr>
        <w:rFonts w:asciiTheme="minorHAnsi" w:hAnsiTheme="minorHAnsi" w:cstheme="minorHAnsi"/>
        <w:b/>
        <w:caps/>
        <w:color w:val="000000"/>
        <w:sz w:val="18"/>
        <w:szCs w:val="18"/>
      </w:rPr>
      <w:t>3</w:t>
    </w:r>
    <w:r w:rsidRPr="00346E14">
      <w:rPr>
        <w:rFonts w:asciiTheme="minorHAnsi" w:hAnsiTheme="minorHAnsi" w:cstheme="minorHAnsi"/>
        <w:b/>
        <w:caps/>
        <w:color w:val="000000"/>
        <w:sz w:val="18"/>
        <w:szCs w:val="18"/>
      </w:rPr>
      <w:t xml:space="preserve"> do Polityki ochrony danych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EB79" w14:textId="77777777" w:rsidR="00686E41" w:rsidRDefault="00686E41" w:rsidP="001224CA">
      <w:pPr>
        <w:spacing w:after="0" w:line="240" w:lineRule="auto"/>
      </w:pPr>
      <w:r>
        <w:separator/>
      </w:r>
    </w:p>
  </w:footnote>
  <w:footnote w:type="continuationSeparator" w:id="0">
    <w:p w14:paraId="5B52E2DC" w14:textId="77777777" w:rsidR="00686E41" w:rsidRDefault="00686E41" w:rsidP="00122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0BB"/>
    <w:multiLevelType w:val="hybridMultilevel"/>
    <w:tmpl w:val="E982E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0492B"/>
    <w:multiLevelType w:val="multilevel"/>
    <w:tmpl w:val="983CD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240DF"/>
    <w:multiLevelType w:val="hybridMultilevel"/>
    <w:tmpl w:val="E3421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A0D80"/>
    <w:multiLevelType w:val="hybridMultilevel"/>
    <w:tmpl w:val="EDD481F0"/>
    <w:lvl w:ilvl="0" w:tplc="CEC4C1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67BA"/>
    <w:multiLevelType w:val="hybridMultilevel"/>
    <w:tmpl w:val="18527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C4B01"/>
    <w:multiLevelType w:val="hybridMultilevel"/>
    <w:tmpl w:val="10169A76"/>
    <w:lvl w:ilvl="0" w:tplc="4B5439B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B4113"/>
    <w:multiLevelType w:val="hybridMultilevel"/>
    <w:tmpl w:val="F0C65B94"/>
    <w:lvl w:ilvl="0" w:tplc="A39E929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456DC9"/>
    <w:multiLevelType w:val="hybridMultilevel"/>
    <w:tmpl w:val="4A1EC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D12B9D"/>
    <w:multiLevelType w:val="multilevel"/>
    <w:tmpl w:val="DBC0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B4ADA"/>
    <w:multiLevelType w:val="hybridMultilevel"/>
    <w:tmpl w:val="8740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10DCB"/>
    <w:multiLevelType w:val="hybridMultilevel"/>
    <w:tmpl w:val="C0E6B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53088"/>
    <w:multiLevelType w:val="multilevel"/>
    <w:tmpl w:val="312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F6FE8"/>
    <w:multiLevelType w:val="hybridMultilevel"/>
    <w:tmpl w:val="D8908986"/>
    <w:lvl w:ilvl="0" w:tplc="A39E929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26A0A"/>
    <w:multiLevelType w:val="hybridMultilevel"/>
    <w:tmpl w:val="ED906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52984557"/>
    <w:multiLevelType w:val="hybridMultilevel"/>
    <w:tmpl w:val="97E6B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3000ED"/>
    <w:multiLevelType w:val="hybridMultilevel"/>
    <w:tmpl w:val="8740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80470"/>
    <w:multiLevelType w:val="hybridMultilevel"/>
    <w:tmpl w:val="97E6B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F92A18"/>
    <w:multiLevelType w:val="hybridMultilevel"/>
    <w:tmpl w:val="8740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B1844"/>
    <w:multiLevelType w:val="hybridMultilevel"/>
    <w:tmpl w:val="4A1EC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F84453"/>
    <w:multiLevelType w:val="hybridMultilevel"/>
    <w:tmpl w:val="D0587B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1361512310">
    <w:abstractNumId w:val="6"/>
  </w:num>
  <w:num w:numId="2" w16cid:durableId="977691195">
    <w:abstractNumId w:val="14"/>
  </w:num>
  <w:num w:numId="3" w16cid:durableId="1547569790">
    <w:abstractNumId w:val="5"/>
  </w:num>
  <w:num w:numId="4" w16cid:durableId="1880777221">
    <w:abstractNumId w:val="18"/>
  </w:num>
  <w:num w:numId="5" w16cid:durableId="2025590908">
    <w:abstractNumId w:val="2"/>
  </w:num>
  <w:num w:numId="6" w16cid:durableId="364908636">
    <w:abstractNumId w:val="0"/>
  </w:num>
  <w:num w:numId="7" w16cid:durableId="1691950265">
    <w:abstractNumId w:val="10"/>
  </w:num>
  <w:num w:numId="8" w16cid:durableId="1915235222">
    <w:abstractNumId w:val="4"/>
  </w:num>
  <w:num w:numId="9" w16cid:durableId="992835304">
    <w:abstractNumId w:val="12"/>
  </w:num>
  <w:num w:numId="10" w16cid:durableId="88158504">
    <w:abstractNumId w:val="17"/>
  </w:num>
  <w:num w:numId="11" w16cid:durableId="866723839">
    <w:abstractNumId w:val="3"/>
  </w:num>
  <w:num w:numId="12" w16cid:durableId="1504663804">
    <w:abstractNumId w:val="7"/>
  </w:num>
  <w:num w:numId="13" w16cid:durableId="1104155865">
    <w:abstractNumId w:val="15"/>
  </w:num>
  <w:num w:numId="14" w16cid:durableId="1003315213">
    <w:abstractNumId w:val="9"/>
  </w:num>
  <w:num w:numId="15" w16cid:durableId="1495753721">
    <w:abstractNumId w:val="16"/>
  </w:num>
  <w:num w:numId="16" w16cid:durableId="712312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6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0380485">
    <w:abstractNumId w:val="13"/>
  </w:num>
  <w:num w:numId="19" w16cid:durableId="359745693">
    <w:abstractNumId w:val="19"/>
  </w:num>
  <w:num w:numId="20" w16cid:durableId="1008337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56"/>
    <w:rsid w:val="00016AA9"/>
    <w:rsid w:val="00030EE9"/>
    <w:rsid w:val="000735F2"/>
    <w:rsid w:val="000F2AD9"/>
    <w:rsid w:val="00111239"/>
    <w:rsid w:val="001224CA"/>
    <w:rsid w:val="0014081E"/>
    <w:rsid w:val="00140AC8"/>
    <w:rsid w:val="00170842"/>
    <w:rsid w:val="001E03A7"/>
    <w:rsid w:val="002A5721"/>
    <w:rsid w:val="002E25DB"/>
    <w:rsid w:val="00384D94"/>
    <w:rsid w:val="00467636"/>
    <w:rsid w:val="004719C4"/>
    <w:rsid w:val="005D7576"/>
    <w:rsid w:val="005E026C"/>
    <w:rsid w:val="00600B24"/>
    <w:rsid w:val="0060206D"/>
    <w:rsid w:val="00653F7E"/>
    <w:rsid w:val="00686E41"/>
    <w:rsid w:val="006A18D6"/>
    <w:rsid w:val="006C022E"/>
    <w:rsid w:val="006C0919"/>
    <w:rsid w:val="006E3A78"/>
    <w:rsid w:val="007240F0"/>
    <w:rsid w:val="00763840"/>
    <w:rsid w:val="007722DC"/>
    <w:rsid w:val="00790468"/>
    <w:rsid w:val="00874DC8"/>
    <w:rsid w:val="008875C7"/>
    <w:rsid w:val="009474A6"/>
    <w:rsid w:val="00950A92"/>
    <w:rsid w:val="00956185"/>
    <w:rsid w:val="009B46BA"/>
    <w:rsid w:val="009C61A5"/>
    <w:rsid w:val="009D298C"/>
    <w:rsid w:val="009E4941"/>
    <w:rsid w:val="00A032F0"/>
    <w:rsid w:val="00A20556"/>
    <w:rsid w:val="00A30364"/>
    <w:rsid w:val="00A615B5"/>
    <w:rsid w:val="00A96116"/>
    <w:rsid w:val="00AE14B2"/>
    <w:rsid w:val="00AF6479"/>
    <w:rsid w:val="00B043DE"/>
    <w:rsid w:val="00B32391"/>
    <w:rsid w:val="00B35E76"/>
    <w:rsid w:val="00B57E9A"/>
    <w:rsid w:val="00B8109C"/>
    <w:rsid w:val="00B9373E"/>
    <w:rsid w:val="00BB76C1"/>
    <w:rsid w:val="00BE49F4"/>
    <w:rsid w:val="00BE606D"/>
    <w:rsid w:val="00C079ED"/>
    <w:rsid w:val="00C109C5"/>
    <w:rsid w:val="00C13B22"/>
    <w:rsid w:val="00C22D13"/>
    <w:rsid w:val="00C57814"/>
    <w:rsid w:val="00CB2193"/>
    <w:rsid w:val="00D03D61"/>
    <w:rsid w:val="00D064E0"/>
    <w:rsid w:val="00D52DA3"/>
    <w:rsid w:val="00D63FFA"/>
    <w:rsid w:val="00D72D38"/>
    <w:rsid w:val="00D72D8F"/>
    <w:rsid w:val="00DE69A2"/>
    <w:rsid w:val="00E26A1E"/>
    <w:rsid w:val="00E453FA"/>
    <w:rsid w:val="00ED5A78"/>
    <w:rsid w:val="00F16B9D"/>
    <w:rsid w:val="00F46108"/>
    <w:rsid w:val="00F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9D83A"/>
  <w15:chartTrackingRefBased/>
  <w15:docId w15:val="{8EF35DF2-B2BF-4F33-AB71-0935AC12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556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agwek2"/>
    <w:next w:val="Normalny"/>
    <w:link w:val="Nagwek1Znak"/>
    <w:uiPriority w:val="9"/>
    <w:qFormat/>
    <w:rsid w:val="00A20556"/>
    <w:pPr>
      <w:keepLines w:val="0"/>
      <w:suppressAutoHyphens/>
      <w:spacing w:before="0" w:line="240" w:lineRule="auto"/>
      <w:outlineLvl w:val="0"/>
    </w:pPr>
    <w:rPr>
      <w:rFonts w:ascii="Times New Roman" w:eastAsia="Times New Roman" w:hAnsi="Times New Roman" w:cs="Verdana"/>
      <w:b/>
      <w:bCs/>
      <w:iCs/>
      <w:color w:val="auto"/>
      <w:sz w:val="28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556"/>
    <w:rPr>
      <w:rFonts w:ascii="Times New Roman" w:eastAsia="Times New Roman" w:hAnsi="Times New Roman" w:cs="Verdana"/>
      <w:b/>
      <w:bCs/>
      <w:iCs/>
      <w:sz w:val="28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A20556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nhideWhenUsed/>
    <w:rsid w:val="0012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4C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4C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8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D5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ED5A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ar-SA"/>
    </w:rPr>
  </w:style>
  <w:style w:type="paragraph" w:customStyle="1" w:styleId="WzrdoPolityki">
    <w:name w:val="Wzór do Polityki"/>
    <w:basedOn w:val="Normalny"/>
    <w:link w:val="WzrdoPolitykiZnak"/>
    <w:qFormat/>
    <w:rsid w:val="00384D94"/>
    <w:pPr>
      <w:spacing w:line="360" w:lineRule="auto"/>
      <w:ind w:left="-426" w:right="-284"/>
      <w:jc w:val="right"/>
    </w:pPr>
    <w:rPr>
      <w:rFonts w:ascii="Calibri Light" w:hAnsi="Calibri Light" w:cs="Calibri Light"/>
      <w:i/>
      <w:sz w:val="16"/>
      <w:szCs w:val="16"/>
    </w:rPr>
  </w:style>
  <w:style w:type="character" w:customStyle="1" w:styleId="WzrdoPolitykiZnak">
    <w:name w:val="Wzór do Polityki Znak"/>
    <w:basedOn w:val="Domylnaczcionkaakapitu"/>
    <w:link w:val="WzrdoPolityki"/>
    <w:rsid w:val="00384D94"/>
    <w:rPr>
      <w:rFonts w:ascii="Calibri Light" w:hAnsi="Calibri Light" w:cs="Calibri Light"/>
      <w:i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F2A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A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2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p.krakow.pl/?bip_id=41&amp;mmi=14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1640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Romowicz</dc:creator>
  <cp:keywords/>
  <dc:description/>
  <cp:lastModifiedBy>Wiesław Karaśkiewicz</cp:lastModifiedBy>
  <cp:revision>3</cp:revision>
  <cp:lastPrinted>2019-12-20T09:17:00Z</cp:lastPrinted>
  <dcterms:created xsi:type="dcterms:W3CDTF">2026-07-07T11:35:00Z</dcterms:created>
  <dcterms:modified xsi:type="dcterms:W3CDTF">2026-07-07T12:21:00Z</dcterms:modified>
</cp:coreProperties>
</file>