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0983" w14:textId="09CBF20A" w:rsidR="008843E2" w:rsidRPr="007514D8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  <w:r w:rsidRPr="007514D8">
        <w:rPr>
          <w:rFonts w:cstheme="minorHAnsi"/>
          <w:i/>
          <w:iCs/>
          <w:sz w:val="22"/>
          <w:szCs w:val="22"/>
        </w:rPr>
        <w:t xml:space="preserve">Szpital Miejski Specjalistyczny </w:t>
      </w:r>
      <w:r w:rsidRPr="007514D8">
        <w:rPr>
          <w:rFonts w:cstheme="minorHAnsi"/>
          <w:i/>
          <w:iCs/>
          <w:sz w:val="22"/>
          <w:szCs w:val="22"/>
        </w:rPr>
        <w:tab/>
      </w:r>
      <w:r w:rsidRPr="007514D8">
        <w:rPr>
          <w:rFonts w:cstheme="minorHAnsi"/>
          <w:i/>
          <w:iCs/>
          <w:sz w:val="22"/>
          <w:szCs w:val="22"/>
        </w:rPr>
        <w:tab/>
      </w:r>
      <w:r w:rsidRPr="007514D8">
        <w:rPr>
          <w:rFonts w:cstheme="minorHAnsi"/>
          <w:i/>
          <w:iCs/>
          <w:sz w:val="22"/>
          <w:szCs w:val="22"/>
        </w:rPr>
        <w:tab/>
      </w:r>
      <w:r w:rsidRPr="007514D8">
        <w:rPr>
          <w:rFonts w:cstheme="minorHAnsi"/>
          <w:i/>
          <w:iCs/>
          <w:sz w:val="22"/>
          <w:szCs w:val="22"/>
        </w:rPr>
        <w:tab/>
        <w:t xml:space="preserve">                                </w:t>
      </w:r>
      <w:r w:rsidR="006C62C2">
        <w:rPr>
          <w:rFonts w:cstheme="minorHAnsi"/>
          <w:i/>
          <w:iCs/>
          <w:sz w:val="22"/>
          <w:szCs w:val="22"/>
        </w:rPr>
        <w:t xml:space="preserve">             </w:t>
      </w:r>
      <w:r w:rsidRPr="007514D8">
        <w:rPr>
          <w:rFonts w:cstheme="minorHAnsi"/>
          <w:i/>
          <w:iCs/>
          <w:sz w:val="22"/>
          <w:szCs w:val="22"/>
        </w:rPr>
        <w:t xml:space="preserve">Kraków, dnia </w:t>
      </w:r>
      <w:r w:rsidR="006C62C2">
        <w:rPr>
          <w:rFonts w:cstheme="minorHAnsi"/>
          <w:i/>
          <w:iCs/>
          <w:sz w:val="22"/>
          <w:szCs w:val="22"/>
        </w:rPr>
        <w:t>1</w:t>
      </w:r>
      <w:r w:rsidR="00B41AF3">
        <w:rPr>
          <w:rFonts w:cstheme="minorHAnsi"/>
          <w:i/>
          <w:iCs/>
          <w:sz w:val="22"/>
          <w:szCs w:val="22"/>
        </w:rPr>
        <w:t>9</w:t>
      </w:r>
      <w:r w:rsidR="006C62C2">
        <w:rPr>
          <w:rFonts w:cstheme="minorHAnsi"/>
          <w:i/>
          <w:iCs/>
          <w:sz w:val="22"/>
          <w:szCs w:val="22"/>
        </w:rPr>
        <w:t>.0</w:t>
      </w:r>
      <w:r w:rsidR="00401FE1">
        <w:rPr>
          <w:rFonts w:cstheme="minorHAnsi"/>
          <w:i/>
          <w:iCs/>
          <w:sz w:val="22"/>
          <w:szCs w:val="22"/>
        </w:rPr>
        <w:t>8</w:t>
      </w:r>
      <w:r w:rsidRPr="007514D8">
        <w:rPr>
          <w:rFonts w:cstheme="minorHAnsi"/>
          <w:i/>
          <w:iCs/>
          <w:sz w:val="22"/>
          <w:szCs w:val="22"/>
        </w:rPr>
        <w:t>.2026 r.</w:t>
      </w:r>
    </w:p>
    <w:p w14:paraId="6B63A467" w14:textId="77777777" w:rsidR="008843E2" w:rsidRPr="007514D8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  <w:r w:rsidRPr="007514D8">
        <w:rPr>
          <w:rFonts w:cstheme="minorHAnsi"/>
          <w:i/>
          <w:iCs/>
          <w:sz w:val="22"/>
          <w:szCs w:val="22"/>
        </w:rPr>
        <w:t>im. Gabriela Narutowicza w Krakowie</w:t>
      </w:r>
    </w:p>
    <w:p w14:paraId="68A6FE00" w14:textId="77777777" w:rsidR="008843E2" w:rsidRPr="007514D8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  <w:r w:rsidRPr="007514D8">
        <w:rPr>
          <w:rFonts w:cstheme="minorHAnsi"/>
          <w:i/>
          <w:iCs/>
          <w:sz w:val="22"/>
          <w:szCs w:val="22"/>
        </w:rPr>
        <w:t>ul. Prądnicka 35-37</w:t>
      </w:r>
    </w:p>
    <w:p w14:paraId="696B2621" w14:textId="77777777" w:rsidR="008843E2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  <w:r w:rsidRPr="007514D8">
        <w:rPr>
          <w:rFonts w:cstheme="minorHAnsi"/>
          <w:i/>
          <w:iCs/>
          <w:sz w:val="22"/>
          <w:szCs w:val="22"/>
        </w:rPr>
        <w:t>31-202 Kraków</w:t>
      </w:r>
    </w:p>
    <w:p w14:paraId="4EA2C1EA" w14:textId="77777777" w:rsidR="008843E2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</w:p>
    <w:p w14:paraId="54F6067F" w14:textId="77777777" w:rsidR="008843E2" w:rsidRDefault="008843E2" w:rsidP="008843E2">
      <w:pPr>
        <w:spacing w:after="0" w:line="240" w:lineRule="auto"/>
        <w:jc w:val="both"/>
        <w:rPr>
          <w:rFonts w:cstheme="minorHAnsi"/>
          <w:i/>
          <w:iCs/>
          <w:sz w:val="22"/>
          <w:szCs w:val="22"/>
        </w:rPr>
      </w:pPr>
    </w:p>
    <w:p w14:paraId="6944038B" w14:textId="03396669" w:rsidR="008843E2" w:rsidRDefault="008843E2" w:rsidP="00401FE1">
      <w:pPr>
        <w:spacing w:after="0" w:line="240" w:lineRule="auto"/>
        <w:jc w:val="both"/>
        <w:rPr>
          <w:b/>
          <w:bCs/>
          <w:i/>
          <w:iCs/>
          <w:sz w:val="22"/>
          <w:szCs w:val="22"/>
          <w:u w:val="single"/>
        </w:rPr>
      </w:pPr>
      <w:r w:rsidRPr="007514D8">
        <w:rPr>
          <w:rFonts w:cstheme="minorHAnsi"/>
          <w:b/>
          <w:bCs/>
          <w:sz w:val="22"/>
          <w:szCs w:val="22"/>
        </w:rPr>
        <w:t xml:space="preserve">Dot. </w:t>
      </w:r>
      <w:r w:rsidR="00401FE1" w:rsidRPr="00401FE1">
        <w:rPr>
          <w:rFonts w:cstheme="minorHAnsi"/>
          <w:b/>
          <w:bCs/>
          <w:sz w:val="22"/>
          <w:szCs w:val="22"/>
        </w:rPr>
        <w:t>Wykonanie okresowych (pięcioletnich) pomiarów instalacji elektrycznych oraz badań instalacji odgromowej w budynkach Szpitala.</w:t>
      </w:r>
    </w:p>
    <w:p w14:paraId="2F5AAE0D" w14:textId="77777777" w:rsidR="00401FE1" w:rsidRDefault="00401FE1" w:rsidP="008E5DD8">
      <w:pPr>
        <w:spacing w:after="0" w:line="240" w:lineRule="auto"/>
        <w:ind w:left="426" w:hanging="284"/>
        <w:jc w:val="both"/>
        <w:rPr>
          <w:b/>
          <w:bCs/>
          <w:i/>
          <w:iCs/>
          <w:sz w:val="22"/>
          <w:szCs w:val="22"/>
          <w:u w:val="single"/>
        </w:rPr>
      </w:pPr>
    </w:p>
    <w:p w14:paraId="19736A59" w14:textId="4C1A7DD8" w:rsidR="008843E2" w:rsidRPr="008843E2" w:rsidRDefault="008843E2" w:rsidP="008E5DD8">
      <w:pPr>
        <w:spacing w:after="0" w:line="240" w:lineRule="auto"/>
        <w:ind w:left="426" w:hanging="284"/>
        <w:jc w:val="both"/>
        <w:rPr>
          <w:b/>
          <w:bCs/>
          <w:i/>
          <w:iCs/>
          <w:sz w:val="22"/>
          <w:szCs w:val="22"/>
          <w:u w:val="single"/>
        </w:rPr>
      </w:pPr>
      <w:r w:rsidRPr="008843E2">
        <w:rPr>
          <w:b/>
          <w:bCs/>
          <w:i/>
          <w:iCs/>
          <w:sz w:val="22"/>
          <w:szCs w:val="22"/>
          <w:u w:val="single"/>
        </w:rPr>
        <w:t>Odpowiedzi na zadane pytania:</w:t>
      </w:r>
    </w:p>
    <w:p w14:paraId="1BF92648" w14:textId="77777777" w:rsidR="008843E2" w:rsidRDefault="008843E2" w:rsidP="008843E2">
      <w:pPr>
        <w:pStyle w:val="Akapitzlist"/>
        <w:spacing w:after="0" w:line="240" w:lineRule="auto"/>
        <w:ind w:left="426"/>
        <w:jc w:val="both"/>
        <w:rPr>
          <w:rFonts w:cstheme="minorHAnsi"/>
          <w:b/>
          <w:bCs/>
          <w:i/>
          <w:iCs/>
          <w:sz w:val="22"/>
          <w:szCs w:val="22"/>
          <w:u w:val="single"/>
        </w:rPr>
      </w:pPr>
    </w:p>
    <w:p w14:paraId="2ABA3167" w14:textId="14E2C87B" w:rsidR="00401FE1" w:rsidRDefault="00401FE1" w:rsidP="00401FE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401FE1">
        <w:rPr>
          <w:rFonts w:cstheme="minorHAnsi"/>
          <w:sz w:val="22"/>
          <w:szCs w:val="22"/>
        </w:rPr>
        <w:t>Czy Zamawiający dysponuje wiedzą odnośnie ilości punktów pomiarowych do wykonania w przedmiotowym zamówieniu?</w:t>
      </w:r>
    </w:p>
    <w:p w14:paraId="548B92F3" w14:textId="77777777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8"/>
          <w:szCs w:val="8"/>
          <w:u w:val="single"/>
        </w:rPr>
      </w:pPr>
      <w:bookmarkStart w:id="0" w:name="_Hlk231377069"/>
    </w:p>
    <w:p w14:paraId="3CB5B476" w14:textId="495ECA81" w:rsid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  <w:bookmarkStart w:id="1" w:name="_Hlk238023654"/>
      <w:r w:rsidRPr="00401FE1">
        <w:rPr>
          <w:rStyle w:val="Pogrubienie"/>
          <w:rFonts w:cstheme="minorHAnsi"/>
          <w:sz w:val="16"/>
          <w:szCs w:val="16"/>
          <w:u w:val="single"/>
        </w:rPr>
        <w:t>Odpowiedź:</w:t>
      </w:r>
    </w:p>
    <w:p w14:paraId="4D34B1A4" w14:textId="10864C82" w:rsidR="00C9408F" w:rsidRPr="00C9408F" w:rsidRDefault="00C9408F" w:rsidP="00C9408F">
      <w:pPr>
        <w:spacing w:after="0" w:line="240" w:lineRule="auto"/>
        <w:ind w:left="142"/>
        <w:jc w:val="both"/>
        <w:rPr>
          <w:rFonts w:ascii="Calibri" w:hAnsi="Calibri" w:cs="Calibri"/>
          <w:kern w:val="0"/>
          <w:sz w:val="22"/>
          <w:szCs w:val="22"/>
        </w:rPr>
      </w:pP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>Przeglądy elektryczne:</w:t>
      </w:r>
    </w:p>
    <w:bookmarkEnd w:id="0"/>
    <w:bookmarkEnd w:id="1"/>
    <w:p w14:paraId="391FE10B" w14:textId="5929972B" w:rsidR="00A17F52" w:rsidRPr="00A17F52" w:rsidRDefault="00A17F52" w:rsidP="00C9408F">
      <w:pPr>
        <w:numPr>
          <w:ilvl w:val="0"/>
          <w:numId w:val="10"/>
        </w:numPr>
        <w:spacing w:after="0" w:line="240" w:lineRule="auto"/>
        <w:ind w:hanging="294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 xml:space="preserve">Dom Pielęgniarek, ul. Ks. Siemaszki 17 </w:t>
      </w:r>
      <w:r>
        <w:rPr>
          <w:rFonts w:ascii="Calibri" w:hAnsi="Calibri" w:cs="Calibri"/>
          <w:b/>
          <w:bCs/>
          <w:kern w:val="0"/>
          <w:sz w:val="22"/>
          <w:szCs w:val="22"/>
        </w:rPr>
        <w:t>–</w:t>
      </w: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bookmarkStart w:id="2" w:name="_Hlk238030530"/>
      <w:r>
        <w:rPr>
          <w:rFonts w:ascii="Calibri" w:hAnsi="Calibri" w:cs="Calibri"/>
          <w:kern w:val="0"/>
          <w:sz w:val="22"/>
          <w:szCs w:val="22"/>
        </w:rPr>
        <w:t>ok. 500 punktów pomiarowych</w:t>
      </w:r>
      <w:bookmarkEnd w:id="2"/>
    </w:p>
    <w:p w14:paraId="47B06752" w14:textId="7696D0D8" w:rsidR="00A17F52" w:rsidRPr="00A17F52" w:rsidRDefault="00A17F52" w:rsidP="00C9408F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 xml:space="preserve">Budynek Ks. Siemaszki, ul. Prądnicka 35 - </w:t>
      </w:r>
      <w:r w:rsidRPr="00A17F52">
        <w:rPr>
          <w:rFonts w:ascii="Calibri" w:hAnsi="Calibri" w:cs="Calibri"/>
          <w:kern w:val="0"/>
          <w:sz w:val="22"/>
          <w:szCs w:val="22"/>
        </w:rPr>
        <w:t xml:space="preserve">Pracownia Wirusologii </w:t>
      </w:r>
      <w:r>
        <w:rPr>
          <w:rFonts w:ascii="Calibri" w:hAnsi="Calibri" w:cs="Calibri"/>
          <w:kern w:val="0"/>
          <w:sz w:val="22"/>
          <w:szCs w:val="22"/>
        </w:rPr>
        <w:t>– ok. 120 punktów pomiarowych</w:t>
      </w:r>
    </w:p>
    <w:p w14:paraId="5578961F" w14:textId="77777777" w:rsidR="00A17F52" w:rsidRPr="00A17F52" w:rsidRDefault="00A17F52" w:rsidP="00C9408F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>Budynek Główny, ul. Prądnicka 37</w:t>
      </w:r>
    </w:p>
    <w:p w14:paraId="0E23FB3B" w14:textId="10F37D65" w:rsidR="00A17F52" w:rsidRPr="00A17F52" w:rsidRDefault="00A17F52" w:rsidP="00A17F5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kern w:val="0"/>
          <w:sz w:val="22"/>
          <w:szCs w:val="22"/>
        </w:rPr>
        <w:t>Punkt Zbiorczy Bielizny Brudnej i Czystej</w:t>
      </w:r>
      <w:r>
        <w:rPr>
          <w:rFonts w:ascii="Calibri" w:hAnsi="Calibri" w:cs="Calibri"/>
          <w:kern w:val="0"/>
          <w:sz w:val="22"/>
          <w:szCs w:val="22"/>
        </w:rPr>
        <w:t xml:space="preserve"> – </w:t>
      </w:r>
      <w:bookmarkStart w:id="3" w:name="_Hlk238030253"/>
      <w:r>
        <w:rPr>
          <w:rFonts w:ascii="Calibri" w:hAnsi="Calibri" w:cs="Calibri"/>
          <w:kern w:val="0"/>
          <w:sz w:val="22"/>
          <w:szCs w:val="22"/>
        </w:rPr>
        <w:t>ok. 1</w:t>
      </w:r>
      <w:r w:rsidR="000039C2">
        <w:rPr>
          <w:rFonts w:ascii="Calibri" w:hAnsi="Calibri" w:cs="Calibri"/>
          <w:kern w:val="0"/>
          <w:sz w:val="22"/>
          <w:szCs w:val="22"/>
        </w:rPr>
        <w:t>2</w:t>
      </w:r>
      <w:r>
        <w:rPr>
          <w:rFonts w:ascii="Calibri" w:hAnsi="Calibri" w:cs="Calibri"/>
          <w:kern w:val="0"/>
          <w:sz w:val="22"/>
          <w:szCs w:val="22"/>
        </w:rPr>
        <w:t>0 punktów pomiarowych</w:t>
      </w:r>
    </w:p>
    <w:bookmarkEnd w:id="3"/>
    <w:p w14:paraId="1569C35A" w14:textId="0686E717" w:rsidR="00A17F52" w:rsidRPr="00A17F52" w:rsidRDefault="00A17F52" w:rsidP="00A17F5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kern w:val="0"/>
          <w:sz w:val="22"/>
          <w:szCs w:val="22"/>
        </w:rPr>
        <w:t xml:space="preserve">Centralna </w:t>
      </w:r>
      <w:proofErr w:type="spellStart"/>
      <w:r w:rsidRPr="00A17F52">
        <w:rPr>
          <w:rFonts w:ascii="Calibri" w:hAnsi="Calibri" w:cs="Calibri"/>
          <w:kern w:val="0"/>
          <w:sz w:val="22"/>
          <w:szCs w:val="22"/>
        </w:rPr>
        <w:t>Sterylizatornia</w:t>
      </w:r>
      <w:proofErr w:type="spellEnd"/>
      <w:r w:rsidRPr="00A17F52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 xml:space="preserve">– ok. </w:t>
      </w:r>
      <w:r w:rsidR="000039C2">
        <w:rPr>
          <w:rFonts w:ascii="Calibri" w:hAnsi="Calibri" w:cs="Calibri"/>
          <w:kern w:val="0"/>
          <w:sz w:val="22"/>
          <w:szCs w:val="22"/>
        </w:rPr>
        <w:t>305</w:t>
      </w:r>
      <w:r>
        <w:rPr>
          <w:rFonts w:ascii="Calibri" w:hAnsi="Calibri" w:cs="Calibri"/>
          <w:kern w:val="0"/>
          <w:sz w:val="22"/>
          <w:szCs w:val="22"/>
        </w:rPr>
        <w:t xml:space="preserve"> punktów po</w:t>
      </w:r>
      <w:r w:rsidR="003E7C4E">
        <w:rPr>
          <w:rFonts w:ascii="Calibri" w:hAnsi="Calibri" w:cs="Calibri"/>
          <w:kern w:val="0"/>
          <w:sz w:val="22"/>
          <w:szCs w:val="22"/>
        </w:rPr>
        <w:t>miarowych</w:t>
      </w:r>
    </w:p>
    <w:p w14:paraId="15782106" w14:textId="6CCE7F05" w:rsidR="00A17F52" w:rsidRPr="000039C2" w:rsidRDefault="00A17F52" w:rsidP="000039C2">
      <w:pPr>
        <w:pStyle w:val="Akapitzlist"/>
        <w:numPr>
          <w:ilvl w:val="0"/>
          <w:numId w:val="12"/>
        </w:numPr>
        <w:rPr>
          <w:rFonts w:ascii="Calibri" w:hAnsi="Calibri" w:cs="Calibri"/>
          <w:kern w:val="0"/>
          <w:sz w:val="22"/>
          <w:szCs w:val="22"/>
        </w:rPr>
      </w:pPr>
      <w:r w:rsidRPr="000039C2">
        <w:rPr>
          <w:rFonts w:ascii="Calibri" w:hAnsi="Calibri" w:cs="Calibri"/>
          <w:kern w:val="0"/>
          <w:sz w:val="22"/>
          <w:szCs w:val="22"/>
        </w:rPr>
        <w:t xml:space="preserve">Pomieszczenie serwerowni 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– 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ok. </w:t>
      </w:r>
      <w:r w:rsidR="000039C2">
        <w:rPr>
          <w:rFonts w:ascii="Calibri" w:hAnsi="Calibri" w:cs="Calibri"/>
          <w:kern w:val="0"/>
          <w:sz w:val="22"/>
          <w:szCs w:val="22"/>
        </w:rPr>
        <w:t>21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 punktów pomiarowych</w:t>
      </w:r>
    </w:p>
    <w:p w14:paraId="21165EB4" w14:textId="4DC99F1D" w:rsidR="00A17F52" w:rsidRPr="00A17F52" w:rsidRDefault="00A17F52" w:rsidP="00A17F5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bCs/>
          <w:kern w:val="0"/>
          <w:sz w:val="22"/>
          <w:szCs w:val="22"/>
        </w:rPr>
      </w:pPr>
      <w:r w:rsidRPr="000039C2">
        <w:rPr>
          <w:rFonts w:ascii="Calibri" w:hAnsi="Calibri" w:cs="Calibri"/>
          <w:kern w:val="0"/>
          <w:sz w:val="22"/>
          <w:szCs w:val="22"/>
        </w:rPr>
        <w:t xml:space="preserve">Pomieszczenie tomografu 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– 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ok. 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>60</w:t>
      </w:r>
      <w:r w:rsidR="000039C2" w:rsidRPr="000039C2">
        <w:rPr>
          <w:rFonts w:ascii="Calibri" w:hAnsi="Calibri" w:cs="Calibri"/>
          <w:kern w:val="0"/>
          <w:sz w:val="22"/>
          <w:szCs w:val="22"/>
        </w:rPr>
        <w:t xml:space="preserve"> punktów pomiarowych</w:t>
      </w:r>
    </w:p>
    <w:p w14:paraId="1020A3D8" w14:textId="0038FDAE" w:rsidR="00C9408F" w:rsidRDefault="00A17F52" w:rsidP="00C9408F">
      <w:pPr>
        <w:numPr>
          <w:ilvl w:val="0"/>
          <w:numId w:val="13"/>
        </w:numPr>
        <w:spacing w:after="0" w:line="240" w:lineRule="auto"/>
        <w:ind w:hanging="294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>Budynek Patomorfologii, Prosektorium oraz pomieszczeń magazynowych i administracyjnych</w:t>
      </w:r>
      <w:r w:rsidR="000039C2">
        <w:rPr>
          <w:rFonts w:ascii="Calibri" w:hAnsi="Calibri" w:cs="Calibri"/>
          <w:b/>
          <w:bCs/>
          <w:kern w:val="0"/>
          <w:sz w:val="22"/>
          <w:szCs w:val="22"/>
        </w:rPr>
        <w:t xml:space="preserve"> – </w:t>
      </w:r>
      <w:r w:rsidR="000039C2">
        <w:rPr>
          <w:rFonts w:ascii="Calibri" w:hAnsi="Calibri" w:cs="Calibri"/>
          <w:kern w:val="0"/>
          <w:sz w:val="22"/>
          <w:szCs w:val="22"/>
        </w:rPr>
        <w:t xml:space="preserve">ok. </w:t>
      </w:r>
      <w:r w:rsidR="00E3748B">
        <w:rPr>
          <w:rFonts w:ascii="Calibri" w:hAnsi="Calibri" w:cs="Calibri"/>
          <w:kern w:val="0"/>
          <w:sz w:val="22"/>
          <w:szCs w:val="22"/>
        </w:rPr>
        <w:t>11</w:t>
      </w:r>
      <w:r w:rsidR="000039C2">
        <w:rPr>
          <w:rFonts w:ascii="Calibri" w:hAnsi="Calibri" w:cs="Calibri"/>
          <w:kern w:val="0"/>
          <w:sz w:val="22"/>
          <w:szCs w:val="22"/>
        </w:rPr>
        <w:t>00 punktów pomiarowych</w:t>
      </w:r>
    </w:p>
    <w:p w14:paraId="7A2C2372" w14:textId="75BA2E7B" w:rsidR="00A17F52" w:rsidRPr="00A17F52" w:rsidRDefault="00A17F52" w:rsidP="00C9408F">
      <w:pPr>
        <w:numPr>
          <w:ilvl w:val="0"/>
          <w:numId w:val="13"/>
        </w:numPr>
        <w:spacing w:after="0" w:line="240" w:lineRule="auto"/>
        <w:ind w:hanging="294"/>
        <w:contextualSpacing/>
        <w:jc w:val="both"/>
        <w:rPr>
          <w:rFonts w:ascii="Calibri" w:hAnsi="Calibri" w:cs="Calibri"/>
          <w:kern w:val="0"/>
          <w:sz w:val="22"/>
          <w:szCs w:val="22"/>
        </w:rPr>
      </w:pPr>
      <w:r w:rsidRPr="00A17F52">
        <w:rPr>
          <w:rFonts w:ascii="Calibri" w:hAnsi="Calibri" w:cs="Calibri"/>
          <w:b/>
          <w:bCs/>
          <w:kern w:val="0"/>
          <w:sz w:val="22"/>
          <w:szCs w:val="22"/>
        </w:rPr>
        <w:t>Budynek Główny, ul. Prądnicka 37</w:t>
      </w:r>
      <w:r w:rsidR="000039C2" w:rsidRPr="00C9408F">
        <w:rPr>
          <w:rFonts w:ascii="Calibri" w:hAnsi="Calibri" w:cs="Calibri"/>
          <w:b/>
          <w:bCs/>
          <w:kern w:val="0"/>
          <w:sz w:val="22"/>
          <w:szCs w:val="22"/>
        </w:rPr>
        <w:t xml:space="preserve"> - </w:t>
      </w:r>
      <w:r w:rsidRPr="00A17F52">
        <w:rPr>
          <w:rFonts w:ascii="Calibri" w:hAnsi="Calibri" w:cs="Calibri"/>
          <w:kern w:val="0"/>
          <w:sz w:val="22"/>
          <w:szCs w:val="22"/>
        </w:rPr>
        <w:t>Poradnia Ginekologiczna</w:t>
      </w:r>
      <w:r w:rsidR="000039C2" w:rsidRPr="00C9408F">
        <w:rPr>
          <w:rFonts w:ascii="Calibri" w:hAnsi="Calibri" w:cs="Calibri"/>
          <w:kern w:val="0"/>
          <w:sz w:val="22"/>
          <w:szCs w:val="22"/>
        </w:rPr>
        <w:t xml:space="preserve"> i </w:t>
      </w:r>
      <w:r w:rsidRPr="00A17F52">
        <w:rPr>
          <w:rFonts w:ascii="Calibri" w:hAnsi="Calibri" w:cs="Calibri"/>
          <w:kern w:val="0"/>
          <w:sz w:val="22"/>
          <w:szCs w:val="22"/>
        </w:rPr>
        <w:t>Poradnia Urologiczna</w:t>
      </w:r>
      <w:r w:rsidR="000039C2" w:rsidRPr="00C9408F">
        <w:rPr>
          <w:rFonts w:ascii="Calibri" w:hAnsi="Calibri" w:cs="Calibri"/>
          <w:kern w:val="0"/>
          <w:sz w:val="22"/>
          <w:szCs w:val="22"/>
        </w:rPr>
        <w:t xml:space="preserve"> – </w:t>
      </w:r>
      <w:r w:rsidR="00C9408F" w:rsidRPr="00C9408F">
        <w:rPr>
          <w:rFonts w:ascii="Calibri" w:hAnsi="Calibri" w:cs="Calibri"/>
          <w:kern w:val="0"/>
          <w:sz w:val="22"/>
          <w:szCs w:val="22"/>
        </w:rPr>
        <w:t xml:space="preserve">ok. </w:t>
      </w:r>
      <w:r w:rsidR="00C9408F">
        <w:rPr>
          <w:rFonts w:ascii="Calibri" w:hAnsi="Calibri" w:cs="Calibri"/>
          <w:kern w:val="0"/>
          <w:sz w:val="22"/>
          <w:szCs w:val="22"/>
        </w:rPr>
        <w:t>155</w:t>
      </w:r>
      <w:r w:rsidR="00C9408F" w:rsidRPr="00C9408F">
        <w:rPr>
          <w:rFonts w:ascii="Calibri" w:hAnsi="Calibri" w:cs="Calibri"/>
          <w:kern w:val="0"/>
          <w:sz w:val="22"/>
          <w:szCs w:val="22"/>
        </w:rPr>
        <w:t xml:space="preserve"> punktów pomiarowych</w:t>
      </w:r>
    </w:p>
    <w:p w14:paraId="0A58C0EE" w14:textId="77777777" w:rsidR="00A17F52" w:rsidRPr="00A17F52" w:rsidRDefault="00A17F52" w:rsidP="00A17F52">
      <w:pPr>
        <w:spacing w:after="0" w:line="240" w:lineRule="auto"/>
        <w:ind w:left="360"/>
        <w:jc w:val="both"/>
        <w:rPr>
          <w:rFonts w:ascii="Calibri" w:hAnsi="Calibri" w:cs="Calibri"/>
          <w:kern w:val="0"/>
          <w:sz w:val="22"/>
          <w:szCs w:val="22"/>
        </w:rPr>
      </w:pPr>
    </w:p>
    <w:p w14:paraId="003FA697" w14:textId="6FCAA9F0" w:rsidR="00C9408F" w:rsidRPr="00C9408F" w:rsidRDefault="00C9408F" w:rsidP="00C9408F">
      <w:pPr>
        <w:spacing w:after="0" w:line="240" w:lineRule="auto"/>
        <w:ind w:left="142"/>
        <w:jc w:val="both"/>
        <w:rPr>
          <w:rFonts w:ascii="Calibri" w:hAnsi="Calibri" w:cs="Calibri"/>
          <w:kern w:val="0"/>
          <w:sz w:val="22"/>
          <w:szCs w:val="22"/>
        </w:rPr>
      </w:pP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>Przeglądy instalacj</w:t>
      </w:r>
      <w:r>
        <w:rPr>
          <w:rFonts w:ascii="Calibri" w:hAnsi="Calibri" w:cs="Calibri"/>
          <w:b/>
          <w:bCs/>
          <w:kern w:val="0"/>
          <w:sz w:val="22"/>
          <w:szCs w:val="22"/>
        </w:rPr>
        <w:t>i</w:t>
      </w: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 xml:space="preserve"> odgromow</w:t>
      </w:r>
      <w:r>
        <w:rPr>
          <w:rFonts w:ascii="Calibri" w:hAnsi="Calibri" w:cs="Calibri"/>
          <w:b/>
          <w:bCs/>
          <w:kern w:val="0"/>
          <w:sz w:val="22"/>
          <w:szCs w:val="22"/>
        </w:rPr>
        <w:t>ej</w:t>
      </w: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>:</w:t>
      </w:r>
    </w:p>
    <w:p w14:paraId="24E68C74" w14:textId="75542E93" w:rsidR="00C9408F" w:rsidRPr="00C9408F" w:rsidRDefault="00C9408F" w:rsidP="00C9408F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b/>
          <w:bCs/>
          <w:kern w:val="0"/>
          <w:sz w:val="22"/>
          <w:szCs w:val="22"/>
        </w:rPr>
      </w:pP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>Budynki przy ul. Ks. Siemaszki 13A, 13B i 15</w:t>
      </w:r>
      <w:r w:rsidRPr="00C9408F">
        <w:rPr>
          <w:rFonts w:ascii="Calibri" w:hAnsi="Calibri" w:cs="Calibri"/>
          <w:kern w:val="0"/>
          <w:sz w:val="22"/>
          <w:szCs w:val="22"/>
        </w:rPr>
        <w:t xml:space="preserve"> –</w:t>
      </w:r>
      <w:r w:rsidR="004C5632">
        <w:rPr>
          <w:rFonts w:ascii="Calibri" w:hAnsi="Calibri" w:cs="Calibri"/>
          <w:kern w:val="0"/>
          <w:sz w:val="22"/>
          <w:szCs w:val="22"/>
        </w:rPr>
        <w:t xml:space="preserve"> ok.</w:t>
      </w:r>
      <w:r w:rsidRPr="00C9408F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 xml:space="preserve">8 </w:t>
      </w:r>
      <w:r w:rsidR="004C5632">
        <w:rPr>
          <w:rFonts w:ascii="Calibri" w:hAnsi="Calibri" w:cs="Calibri"/>
          <w:kern w:val="0"/>
          <w:sz w:val="22"/>
          <w:szCs w:val="22"/>
        </w:rPr>
        <w:t>punktów pomiarowych</w:t>
      </w:r>
    </w:p>
    <w:p w14:paraId="4FF5F366" w14:textId="0F8AE8FE" w:rsidR="00401FE1" w:rsidRDefault="00C9408F" w:rsidP="00C9408F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C9408F">
        <w:rPr>
          <w:rFonts w:ascii="Calibri" w:hAnsi="Calibri" w:cs="Calibri"/>
          <w:b/>
          <w:bCs/>
          <w:kern w:val="0"/>
          <w:sz w:val="22"/>
          <w:szCs w:val="22"/>
        </w:rPr>
        <w:t>Budynek Patomorfologii</w:t>
      </w:r>
      <w:r w:rsidRPr="00C9408F">
        <w:rPr>
          <w:rFonts w:ascii="Calibri" w:hAnsi="Calibri" w:cs="Calibri"/>
          <w:kern w:val="0"/>
          <w:sz w:val="22"/>
          <w:szCs w:val="22"/>
        </w:rPr>
        <w:t xml:space="preserve"> –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="004C5632">
        <w:rPr>
          <w:rFonts w:ascii="Calibri" w:hAnsi="Calibri" w:cs="Calibri"/>
          <w:kern w:val="0"/>
          <w:sz w:val="22"/>
          <w:szCs w:val="22"/>
        </w:rPr>
        <w:t xml:space="preserve">ok. </w:t>
      </w:r>
      <w:r>
        <w:rPr>
          <w:rFonts w:ascii="Calibri" w:hAnsi="Calibri" w:cs="Calibri"/>
          <w:kern w:val="0"/>
          <w:sz w:val="22"/>
          <w:szCs w:val="22"/>
        </w:rPr>
        <w:t xml:space="preserve">10 </w:t>
      </w:r>
      <w:r w:rsidR="004C5632">
        <w:rPr>
          <w:rFonts w:ascii="Calibri" w:hAnsi="Calibri" w:cs="Calibri"/>
          <w:kern w:val="0"/>
          <w:sz w:val="22"/>
          <w:szCs w:val="22"/>
        </w:rPr>
        <w:t>punktów pomiarowych</w:t>
      </w:r>
    </w:p>
    <w:p w14:paraId="7C9B297C" w14:textId="77777777" w:rsidR="00B41AF3" w:rsidRDefault="00B41AF3" w:rsidP="00401FE1">
      <w:pPr>
        <w:pStyle w:val="Akapitzlist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4AF367FE" w14:textId="4FD36A20" w:rsidR="00401FE1" w:rsidRPr="00B41AF3" w:rsidRDefault="00B41AF3" w:rsidP="00B41AF3">
      <w:pPr>
        <w:pStyle w:val="Akapitzlist"/>
        <w:spacing w:after="0" w:line="240" w:lineRule="auto"/>
        <w:ind w:left="0"/>
        <w:jc w:val="both"/>
        <w:rPr>
          <w:rFonts w:cstheme="minorHAnsi"/>
          <w:b/>
          <w:bCs/>
          <w:sz w:val="22"/>
          <w:szCs w:val="22"/>
        </w:rPr>
      </w:pPr>
      <w:r w:rsidRPr="00B41AF3">
        <w:rPr>
          <w:rFonts w:cstheme="minorHAnsi"/>
          <w:b/>
          <w:bCs/>
          <w:sz w:val="22"/>
          <w:szCs w:val="22"/>
        </w:rPr>
        <w:t>Podane ilości mają charakter szacunkowy i mogą ulec zmianie w trakcie realizacji pomiarów.</w:t>
      </w:r>
    </w:p>
    <w:p w14:paraId="70FFE4DE" w14:textId="77777777" w:rsidR="00401FE1" w:rsidRPr="00B41AF3" w:rsidRDefault="00401FE1" w:rsidP="00401FE1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1DE0384" w14:textId="77777777" w:rsidR="00B41AF3" w:rsidRPr="00B41AF3" w:rsidRDefault="00B41AF3" w:rsidP="00401FE1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406004E" w14:textId="226491DE" w:rsidR="00401FE1" w:rsidRDefault="00401FE1" w:rsidP="00401FE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401FE1">
        <w:rPr>
          <w:rFonts w:cstheme="minorHAnsi"/>
          <w:sz w:val="22"/>
          <w:szCs w:val="22"/>
        </w:rPr>
        <w:t>Czy Zamawiający dysponuje aktualnymi podkładami architektonicznymi lub elektrycznymi budynków/działów/zakresu objętego przedmiotowym przetargiem?</w:t>
      </w:r>
    </w:p>
    <w:p w14:paraId="11B6F8B1" w14:textId="77777777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8"/>
          <w:szCs w:val="8"/>
          <w:u w:val="single"/>
        </w:rPr>
      </w:pPr>
    </w:p>
    <w:p w14:paraId="0B5EB6CD" w14:textId="3C1F240E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  <w:r w:rsidRPr="00401FE1">
        <w:rPr>
          <w:rStyle w:val="Pogrubienie"/>
          <w:rFonts w:cstheme="minorHAnsi"/>
          <w:sz w:val="16"/>
          <w:szCs w:val="16"/>
          <w:u w:val="single"/>
        </w:rPr>
        <w:t>Odpowiedź:</w:t>
      </w:r>
    </w:p>
    <w:p w14:paraId="6DEB3152" w14:textId="150B4ACC" w:rsidR="00401FE1" w:rsidRDefault="00B41AF3" w:rsidP="00B41AF3">
      <w:pPr>
        <w:spacing w:after="0" w:line="240" w:lineRule="auto"/>
        <w:ind w:left="142"/>
        <w:jc w:val="both"/>
        <w:rPr>
          <w:rFonts w:cstheme="minorHAnsi"/>
          <w:sz w:val="22"/>
          <w:szCs w:val="22"/>
        </w:rPr>
      </w:pPr>
      <w:r w:rsidRPr="00B41AF3">
        <w:rPr>
          <w:rFonts w:cstheme="minorHAnsi"/>
          <w:b/>
          <w:bCs/>
          <w:sz w:val="22"/>
          <w:szCs w:val="22"/>
        </w:rPr>
        <w:t>Zamawiający nie dysponuje aktualnymi podkładami architektonicznymi ani elektrycznymi w zakresie objętym przedmiotowym zamówieniem.</w:t>
      </w:r>
    </w:p>
    <w:p w14:paraId="61E73F76" w14:textId="77777777" w:rsidR="00B41AF3" w:rsidRPr="00B41AF3" w:rsidRDefault="00B41AF3" w:rsidP="00401FE1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CC61AA6" w14:textId="77777777" w:rsidR="00B41AF3" w:rsidRPr="00B41AF3" w:rsidRDefault="00B41AF3" w:rsidP="00401FE1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15EDA8C" w14:textId="61BDD2F1" w:rsidR="00740868" w:rsidRDefault="00401FE1" w:rsidP="00401FE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401FE1">
        <w:rPr>
          <w:rFonts w:cstheme="minorHAnsi"/>
          <w:sz w:val="22"/>
          <w:szCs w:val="22"/>
        </w:rPr>
        <w:t>Czy Zamawiający przewiduje płatności częściowe za wykonane zlecenie?</w:t>
      </w:r>
    </w:p>
    <w:p w14:paraId="5FA44605" w14:textId="77777777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8"/>
          <w:szCs w:val="8"/>
          <w:u w:val="single"/>
        </w:rPr>
      </w:pPr>
    </w:p>
    <w:p w14:paraId="28905528" w14:textId="63AF8593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  <w:r w:rsidRPr="00401FE1">
        <w:rPr>
          <w:rStyle w:val="Pogrubienie"/>
          <w:rFonts w:cstheme="minorHAnsi"/>
          <w:sz w:val="16"/>
          <w:szCs w:val="16"/>
          <w:u w:val="single"/>
        </w:rPr>
        <w:t>Odpowiedź:</w:t>
      </w:r>
    </w:p>
    <w:p w14:paraId="32BBAF48" w14:textId="2568B5AF" w:rsidR="00401FE1" w:rsidRPr="00B41AF3" w:rsidRDefault="00B41AF3" w:rsidP="00B41AF3">
      <w:pPr>
        <w:spacing w:after="0" w:line="240" w:lineRule="auto"/>
        <w:ind w:left="142"/>
        <w:jc w:val="both"/>
        <w:rPr>
          <w:rFonts w:cstheme="minorHAnsi"/>
          <w:b/>
          <w:bCs/>
          <w:sz w:val="22"/>
          <w:szCs w:val="22"/>
        </w:rPr>
      </w:pPr>
      <w:r w:rsidRPr="00B41AF3">
        <w:rPr>
          <w:rFonts w:cstheme="minorHAnsi"/>
          <w:b/>
          <w:bCs/>
          <w:sz w:val="22"/>
          <w:szCs w:val="22"/>
        </w:rPr>
        <w:t>Z</w:t>
      </w:r>
      <w:r w:rsidR="00E3748B">
        <w:rPr>
          <w:rFonts w:cstheme="minorHAnsi"/>
          <w:b/>
          <w:bCs/>
          <w:sz w:val="22"/>
          <w:szCs w:val="22"/>
        </w:rPr>
        <w:t>a</w:t>
      </w:r>
      <w:r w:rsidRPr="00B41AF3">
        <w:rPr>
          <w:rFonts w:cstheme="minorHAnsi"/>
          <w:b/>
          <w:bCs/>
          <w:sz w:val="22"/>
          <w:szCs w:val="22"/>
        </w:rPr>
        <w:t>mawiający nie przewiduje płatności częściowych</w:t>
      </w:r>
      <w:r>
        <w:rPr>
          <w:rFonts w:cstheme="minorHAnsi"/>
          <w:b/>
          <w:bCs/>
          <w:sz w:val="22"/>
          <w:szCs w:val="22"/>
        </w:rPr>
        <w:t>.</w:t>
      </w:r>
    </w:p>
    <w:p w14:paraId="5A63403E" w14:textId="77777777" w:rsidR="00401FE1" w:rsidRPr="00B41AF3" w:rsidRDefault="00401FE1" w:rsidP="00401FE1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5BD6F7B" w14:textId="77777777" w:rsidR="00401FE1" w:rsidRPr="00B41AF3" w:rsidRDefault="00401FE1" w:rsidP="00401FE1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035BF171" w14:textId="77777777" w:rsidR="00401FE1" w:rsidRDefault="00401FE1" w:rsidP="00401FE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401FE1">
        <w:rPr>
          <w:rFonts w:cstheme="minorHAnsi"/>
          <w:sz w:val="22"/>
          <w:szCs w:val="22"/>
        </w:rPr>
        <w:t>Czy wystarczy zestawienie tabelaryczne z pomiarów czy też trzeba umieścić pomiary na jakimś rzucie?</w:t>
      </w:r>
    </w:p>
    <w:p w14:paraId="52365EBB" w14:textId="77777777" w:rsidR="00401FE1" w:rsidRPr="00401FE1" w:rsidRDefault="00401FE1" w:rsidP="00401FE1">
      <w:pPr>
        <w:pStyle w:val="Akapitzlist"/>
        <w:spacing w:after="0" w:line="240" w:lineRule="auto"/>
        <w:jc w:val="both"/>
        <w:rPr>
          <w:rFonts w:cstheme="minorHAnsi"/>
          <w:sz w:val="8"/>
          <w:szCs w:val="8"/>
        </w:rPr>
      </w:pPr>
    </w:p>
    <w:p w14:paraId="73EFC96C" w14:textId="77777777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  <w:r w:rsidRPr="00401FE1">
        <w:rPr>
          <w:rStyle w:val="Pogrubienie"/>
          <w:rFonts w:cstheme="minorHAnsi"/>
          <w:sz w:val="16"/>
          <w:szCs w:val="16"/>
          <w:u w:val="single"/>
        </w:rPr>
        <w:t>Odpowiedź:</w:t>
      </w:r>
    </w:p>
    <w:p w14:paraId="259848A9" w14:textId="614C82F5" w:rsidR="00B41AF3" w:rsidRPr="00B41AF3" w:rsidRDefault="007E47D6" w:rsidP="007E47D6">
      <w:pPr>
        <w:pStyle w:val="Akapitzlist"/>
        <w:spacing w:after="0" w:line="240" w:lineRule="auto"/>
        <w:ind w:left="142"/>
        <w:jc w:val="both"/>
        <w:rPr>
          <w:rFonts w:cstheme="minorHAnsi"/>
          <w:sz w:val="16"/>
          <w:szCs w:val="16"/>
        </w:rPr>
      </w:pPr>
      <w:r w:rsidRPr="007E47D6">
        <w:rPr>
          <w:rFonts w:cstheme="minorHAnsi"/>
          <w:b/>
          <w:bCs/>
          <w:sz w:val="22"/>
          <w:szCs w:val="22"/>
        </w:rPr>
        <w:t>Pomiary należy przedstawić w formie zestawienia tabelarycznego oraz nanieść na rzuty, z jednoznacznym wskazaniem lokalizacji poszczególnych punktów pomiarowych.</w:t>
      </w:r>
    </w:p>
    <w:p w14:paraId="4894DBEC" w14:textId="77777777" w:rsidR="00B41AF3" w:rsidRDefault="00B41AF3" w:rsidP="00B41AF3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</w:p>
    <w:p w14:paraId="1562597A" w14:textId="77777777" w:rsidR="007E47D6" w:rsidRPr="00B41AF3" w:rsidRDefault="007E47D6" w:rsidP="00B41AF3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</w:p>
    <w:p w14:paraId="2DFB2BDB" w14:textId="794A3A8A" w:rsidR="00401FE1" w:rsidRDefault="00401FE1" w:rsidP="00401FE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401FE1">
        <w:rPr>
          <w:rFonts w:cstheme="minorHAnsi"/>
          <w:sz w:val="22"/>
          <w:szCs w:val="22"/>
        </w:rPr>
        <w:t>Czy istnieje możliwość przedłużenia terminu realizacji zlecenia do 30 dni od podpisania umowy, w przypadku Domu Pielęgniarek?</w:t>
      </w:r>
    </w:p>
    <w:p w14:paraId="4F6AF0A9" w14:textId="77777777" w:rsidR="00401FE1" w:rsidRPr="00401FE1" w:rsidRDefault="00401FE1" w:rsidP="00401FE1">
      <w:pPr>
        <w:spacing w:after="0" w:line="240" w:lineRule="auto"/>
        <w:jc w:val="both"/>
        <w:rPr>
          <w:rFonts w:cstheme="minorHAnsi"/>
          <w:sz w:val="8"/>
          <w:szCs w:val="8"/>
        </w:rPr>
      </w:pPr>
    </w:p>
    <w:p w14:paraId="44716EF5" w14:textId="77777777" w:rsidR="00401FE1" w:rsidRP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  <w:r w:rsidRPr="00401FE1">
        <w:rPr>
          <w:rStyle w:val="Pogrubienie"/>
          <w:rFonts w:cstheme="minorHAnsi"/>
          <w:sz w:val="16"/>
          <w:szCs w:val="16"/>
          <w:u w:val="single"/>
        </w:rPr>
        <w:t>Odpowiedź:</w:t>
      </w:r>
    </w:p>
    <w:p w14:paraId="178B6CCA" w14:textId="4F48E794" w:rsidR="00401FE1" w:rsidRPr="00B41AF3" w:rsidRDefault="00401FE1" w:rsidP="00B41AF3">
      <w:pPr>
        <w:spacing w:after="0" w:line="240" w:lineRule="auto"/>
        <w:ind w:left="142"/>
        <w:jc w:val="both"/>
        <w:rPr>
          <w:rFonts w:cstheme="minorHAnsi"/>
          <w:b/>
          <w:bCs/>
          <w:sz w:val="22"/>
          <w:szCs w:val="22"/>
        </w:rPr>
      </w:pPr>
      <w:r w:rsidRPr="00B41AF3">
        <w:rPr>
          <w:rFonts w:cstheme="minorHAnsi"/>
          <w:b/>
          <w:bCs/>
          <w:sz w:val="22"/>
          <w:szCs w:val="22"/>
        </w:rPr>
        <w:t xml:space="preserve">Zamawiający </w:t>
      </w:r>
      <w:r w:rsidR="00B41AF3" w:rsidRPr="00B41AF3">
        <w:rPr>
          <w:rFonts w:cstheme="minorHAnsi"/>
          <w:b/>
          <w:bCs/>
          <w:sz w:val="22"/>
          <w:szCs w:val="22"/>
        </w:rPr>
        <w:t>nie wyraża zgody na przedłużenie terminu pomiaru w Domu Pielęgniarek</w:t>
      </w:r>
      <w:r w:rsidR="007E47D6">
        <w:rPr>
          <w:rFonts w:cstheme="minorHAnsi"/>
          <w:b/>
          <w:bCs/>
          <w:sz w:val="22"/>
          <w:szCs w:val="22"/>
        </w:rPr>
        <w:t>.</w:t>
      </w:r>
    </w:p>
    <w:p w14:paraId="35B79047" w14:textId="77777777" w:rsidR="00401FE1" w:rsidRDefault="00401FE1" w:rsidP="00401FE1">
      <w:pPr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68F6E389" w14:textId="77777777" w:rsidR="00401FE1" w:rsidRDefault="00401FE1" w:rsidP="00401FE1">
      <w:pPr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6E423DCF" w14:textId="77777777" w:rsidR="00401FE1" w:rsidRDefault="00401FE1" w:rsidP="00401FE1">
      <w:pPr>
        <w:spacing w:after="0" w:line="240" w:lineRule="auto"/>
        <w:jc w:val="both"/>
        <w:rPr>
          <w:rStyle w:val="Pogrubienie"/>
          <w:rFonts w:cstheme="minorHAnsi"/>
          <w:sz w:val="16"/>
          <w:szCs w:val="16"/>
          <w:u w:val="single"/>
        </w:rPr>
      </w:pPr>
    </w:p>
    <w:sectPr w:rsidR="00401FE1" w:rsidSect="007E47D6">
      <w:pgSz w:w="11906" w:h="16838"/>
      <w:pgMar w:top="568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79C"/>
    <w:multiLevelType w:val="hybridMultilevel"/>
    <w:tmpl w:val="1F348CC8"/>
    <w:lvl w:ilvl="0" w:tplc="5016D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312F17"/>
    <w:multiLevelType w:val="hybridMultilevel"/>
    <w:tmpl w:val="546E8C7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04E20897"/>
    <w:multiLevelType w:val="hybridMultilevel"/>
    <w:tmpl w:val="6408F39E"/>
    <w:lvl w:ilvl="0" w:tplc="5016D3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AE13DC"/>
    <w:multiLevelType w:val="multilevel"/>
    <w:tmpl w:val="031E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35903"/>
    <w:multiLevelType w:val="hybridMultilevel"/>
    <w:tmpl w:val="1630A6C6"/>
    <w:lvl w:ilvl="0" w:tplc="5016D3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7A530B9"/>
    <w:multiLevelType w:val="hybridMultilevel"/>
    <w:tmpl w:val="D46AA200"/>
    <w:lvl w:ilvl="0" w:tplc="DE7A807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32220BCF"/>
    <w:multiLevelType w:val="hybridMultilevel"/>
    <w:tmpl w:val="4E56C072"/>
    <w:lvl w:ilvl="0" w:tplc="DE7A80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757761"/>
    <w:multiLevelType w:val="hybridMultilevel"/>
    <w:tmpl w:val="A48E8102"/>
    <w:lvl w:ilvl="0" w:tplc="ADC0407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6C1B80"/>
    <w:multiLevelType w:val="hybridMultilevel"/>
    <w:tmpl w:val="6C9C3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731C6"/>
    <w:multiLevelType w:val="hybridMultilevel"/>
    <w:tmpl w:val="66B8F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822F1"/>
    <w:multiLevelType w:val="hybridMultilevel"/>
    <w:tmpl w:val="031C9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0722A"/>
    <w:multiLevelType w:val="hybridMultilevel"/>
    <w:tmpl w:val="7978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D1A6D"/>
    <w:multiLevelType w:val="hybridMultilevel"/>
    <w:tmpl w:val="085C3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A3D87"/>
    <w:multiLevelType w:val="hybridMultilevel"/>
    <w:tmpl w:val="5F629A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50C5000"/>
    <w:multiLevelType w:val="hybridMultilevel"/>
    <w:tmpl w:val="BBBCB60E"/>
    <w:lvl w:ilvl="0" w:tplc="5016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B6092"/>
    <w:multiLevelType w:val="hybridMultilevel"/>
    <w:tmpl w:val="18D6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912983">
    <w:abstractNumId w:val="15"/>
  </w:num>
  <w:num w:numId="2" w16cid:durableId="626207177">
    <w:abstractNumId w:val="10"/>
  </w:num>
  <w:num w:numId="3" w16cid:durableId="2099977536">
    <w:abstractNumId w:val="13"/>
  </w:num>
  <w:num w:numId="4" w16cid:durableId="1792747612">
    <w:abstractNumId w:val="0"/>
  </w:num>
  <w:num w:numId="5" w16cid:durableId="754933949">
    <w:abstractNumId w:val="4"/>
  </w:num>
  <w:num w:numId="6" w16cid:durableId="1877237479">
    <w:abstractNumId w:val="2"/>
  </w:num>
  <w:num w:numId="7" w16cid:durableId="1582057162">
    <w:abstractNumId w:val="14"/>
  </w:num>
  <w:num w:numId="8" w16cid:durableId="624385698">
    <w:abstractNumId w:val="8"/>
  </w:num>
  <w:num w:numId="9" w16cid:durableId="619411952">
    <w:abstractNumId w:val="7"/>
  </w:num>
  <w:num w:numId="10" w16cid:durableId="215819304">
    <w:abstractNumId w:val="9"/>
  </w:num>
  <w:num w:numId="11" w16cid:durableId="1798445839">
    <w:abstractNumId w:val="12"/>
  </w:num>
  <w:num w:numId="12" w16cid:durableId="1533037417">
    <w:abstractNumId w:val="6"/>
  </w:num>
  <w:num w:numId="13" w16cid:durableId="587933339">
    <w:abstractNumId w:val="11"/>
  </w:num>
  <w:num w:numId="14" w16cid:durableId="2145921681">
    <w:abstractNumId w:val="5"/>
  </w:num>
  <w:num w:numId="15" w16cid:durableId="1014959240">
    <w:abstractNumId w:val="1"/>
  </w:num>
  <w:num w:numId="16" w16cid:durableId="1743409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90"/>
    <w:rsid w:val="000039C2"/>
    <w:rsid w:val="00190422"/>
    <w:rsid w:val="001D5C30"/>
    <w:rsid w:val="003B5247"/>
    <w:rsid w:val="003E7C4E"/>
    <w:rsid w:val="00401FE1"/>
    <w:rsid w:val="0042638A"/>
    <w:rsid w:val="004C5632"/>
    <w:rsid w:val="006879CA"/>
    <w:rsid w:val="006C62C2"/>
    <w:rsid w:val="00740868"/>
    <w:rsid w:val="007E47D6"/>
    <w:rsid w:val="0085406C"/>
    <w:rsid w:val="008843E2"/>
    <w:rsid w:val="008E5DD8"/>
    <w:rsid w:val="00963EB7"/>
    <w:rsid w:val="00A17F52"/>
    <w:rsid w:val="00B41AF3"/>
    <w:rsid w:val="00B42D00"/>
    <w:rsid w:val="00C14690"/>
    <w:rsid w:val="00C81151"/>
    <w:rsid w:val="00C9408F"/>
    <w:rsid w:val="00E3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A1A5"/>
  <w15:chartTrackingRefBased/>
  <w15:docId w15:val="{36AAADF2-BCFC-40D9-B79D-B944E23C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FE1"/>
  </w:style>
  <w:style w:type="paragraph" w:styleId="Nagwek1">
    <w:name w:val="heading 1"/>
    <w:basedOn w:val="Normalny"/>
    <w:next w:val="Normalny"/>
    <w:link w:val="Nagwek1Znak"/>
    <w:uiPriority w:val="9"/>
    <w:qFormat/>
    <w:rsid w:val="00C14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6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6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6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6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6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6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6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6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6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6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690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E5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DB167-1E69-4BA5-B002-54A9E155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Seweryn</dc:creator>
  <cp:keywords/>
  <dc:description/>
  <cp:lastModifiedBy>Edyta Seweryn</cp:lastModifiedBy>
  <cp:revision>2</cp:revision>
  <cp:lastPrinted>2026-08-19T09:48:00Z</cp:lastPrinted>
  <dcterms:created xsi:type="dcterms:W3CDTF">2026-08-19T11:21:00Z</dcterms:created>
  <dcterms:modified xsi:type="dcterms:W3CDTF">2026-08-19T11:21:00Z</dcterms:modified>
</cp:coreProperties>
</file>