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5A67" w14:textId="121DF761" w:rsidR="00114D07" w:rsidRDefault="001C327D" w:rsidP="001C327D">
      <w:pPr>
        <w:jc w:val="center"/>
        <w:rPr>
          <w:b/>
          <w:bCs/>
        </w:rPr>
      </w:pPr>
      <w:r w:rsidRPr="001C327D">
        <w:rPr>
          <w:b/>
          <w:bCs/>
        </w:rPr>
        <w:t>OPIS PRZEDMIOTU ZAMÓWIENIA</w:t>
      </w:r>
    </w:p>
    <w:p w14:paraId="718C8DC3" w14:textId="0262BADC" w:rsidR="001C327D" w:rsidRPr="001C327D" w:rsidRDefault="001C327D" w:rsidP="001C327D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 xml:space="preserve">Przedmiotem umowy są: Przeglądy oraz konserwacja centrali telefonicznej KX TDA 600 </w:t>
      </w:r>
      <w:r w:rsidRPr="001C327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br/>
        <w:t>z rozszerzeniami KX TDA 620 wraz z aparatami telefonicznymi, siecią telefoniczną wewnątrz Szpitala</w:t>
      </w:r>
      <w:r w:rsidR="0045335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 xml:space="preserve"> - I</w:t>
      </w:r>
      <w:r w:rsidR="00946D61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>I</w:t>
      </w:r>
      <w:r w:rsidR="0045335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>I</w:t>
      </w:r>
    </w:p>
    <w:p w14:paraId="38275FD6" w14:textId="77777777" w:rsidR="001C327D" w:rsidRPr="001C327D" w:rsidRDefault="001C327D" w:rsidP="001C327D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W ramach niniejszej umowy, Wykonawca zobowiązuje się do:</w:t>
      </w:r>
    </w:p>
    <w:p w14:paraId="59946118" w14:textId="20A732C3" w:rsidR="001C327D" w:rsidRP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Wykonywania czynności konserwacyjnych zgodnie z dokumentacją techniczną urządzenia – centrali telefonicznej KX TDA 600 firmy Panasonic</w:t>
      </w:r>
      <w:r w:rsidRPr="001C327D">
        <w:rPr>
          <w:rFonts w:ascii="Calibri" w:eastAsia="Times New Roman" w:hAnsi="Calibri" w:cs="Calibri"/>
          <w:b/>
          <w:sz w:val="22"/>
          <w:szCs w:val="22"/>
          <w:lang w:eastAsia="zh-CN"/>
          <w14:ligatures w14:val="none"/>
        </w:rPr>
        <w:t xml:space="preserve">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z rozszerzeniami KX TDA 620 oraz nadzorowania poprawności działania, programowanie, lokalizacja uszkodzeń </w:t>
      </w:r>
      <w:r w:rsidR="00946D61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i nieprawidłowości.</w:t>
      </w:r>
    </w:p>
    <w:p w14:paraId="2C5DB315" w14:textId="77777777" w:rsidR="001C327D" w:rsidRP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Konserwacji aparatów telefonicznych na istniejącej sieci telefonicznej Szpitala w ilości 600 szt.</w:t>
      </w:r>
    </w:p>
    <w:p w14:paraId="21ABEC8B" w14:textId="77777777" w:rsidR="001C327D" w:rsidRP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Konserwacji sieci telefonicznej wewnętrznej od centrali do gniazd telefonicznych (kable rozdzielcze, kable instalacyjne).</w:t>
      </w:r>
    </w:p>
    <w:p w14:paraId="54CDE93A" w14:textId="77777777" w:rsid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Zmiany kategorii uprawnień dla abonentów centrali wewnętrznej.</w:t>
      </w:r>
    </w:p>
    <w:p w14:paraId="1FE58405" w14:textId="187D14CF" w:rsid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Obsługi systemu „as-PRO” Call-Center – dla połączeń realizowanych przez centralę wewnętrzną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. </w:t>
      </w:r>
    </w:p>
    <w:p w14:paraId="21D80C80" w14:textId="4FD7589E" w:rsidR="001C327D" w:rsidRPr="001C327D" w:rsidRDefault="001C327D" w:rsidP="001C327D">
      <w:pPr>
        <w:pStyle w:val="Akapitzlist"/>
        <w:numPr>
          <w:ilvl w:val="0"/>
          <w:numId w:val="2"/>
        </w:numPr>
        <w:suppressAutoHyphens/>
        <w:spacing w:before="100" w:after="10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Wykonawca zapewnia gotowość do świadczenia usługi przez </w:t>
      </w:r>
      <w:r w:rsidRPr="001C327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>24 godz./dobę, 7 dni w tygodniu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.</w:t>
      </w:r>
      <w:r w:rsidRPr="001C327D">
        <w:rPr>
          <w:rFonts w:ascii="Calibri" w:eastAsia="Times New Roman" w:hAnsi="Calibri" w:cs="Calibri"/>
          <w:spacing w:val="-3"/>
          <w:sz w:val="22"/>
          <w:szCs w:val="22"/>
          <w:lang w:eastAsia="zh-CN"/>
          <w14:ligatures w14:val="none"/>
        </w:rPr>
        <w:t xml:space="preserve"> </w:t>
      </w:r>
      <w:r w:rsidRPr="001C327D">
        <w:rPr>
          <w:rFonts w:ascii="Calibri" w:eastAsia="Times New Roman" w:hAnsi="Calibri" w:cs="Calibri"/>
          <w:spacing w:val="-3"/>
          <w:sz w:val="22"/>
          <w:szCs w:val="22"/>
          <w:lang w:eastAsia="zh-CN"/>
          <w14:ligatures w14:val="none"/>
        </w:rPr>
        <w:br/>
        <w:t xml:space="preserve">Do zakresu usług przeglądu, konserwacji oraz utrzymania w pełnej sprawności technicznej </w:t>
      </w:r>
      <w:r w:rsidRPr="001C327D">
        <w:rPr>
          <w:rFonts w:ascii="Calibri" w:eastAsia="Times New Roman" w:hAnsi="Calibri" w:cs="Calibri"/>
          <w:spacing w:val="-3"/>
          <w:sz w:val="22"/>
          <w:szCs w:val="22"/>
          <w:lang w:eastAsia="zh-CN"/>
          <w14:ligatures w14:val="none"/>
        </w:rPr>
        <w:br/>
        <w:t xml:space="preserve">i eksploatacyjnej urządzeń teletechnicznych wykonywanych przez Wykonawcę w ramach umowy </w:t>
      </w: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 xml:space="preserve">należą </w:t>
      </w: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br/>
        <w:t>w szczególności, następujące czynności:</w:t>
      </w:r>
    </w:p>
    <w:p w14:paraId="78644431" w14:textId="434C458C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regularne (co 14 dni) przeglądy centrali telefonicznej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KX TDA 600 firmy Panasonic 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z rozszerzeniami KX TDA 620</w:t>
      </w: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 polegające na szczegółowej rewizji wszystkich jej elementów zgodnie z posiadaną wiedzą, umiejętnościami oraz obowiązującą technologią i normami,</w:t>
      </w:r>
    </w:p>
    <w:p w14:paraId="399906C2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kontrola (co 14 dni) sprawności i stanu technicznego, przewodów i kabli, elementów łączeniowych, sterujących, rozdzielczych, sygnalizacyjnych, przesyłowych, wzmacniających, aparatów telefonicznych, aparatów typu FAX (stacji abonenckich) zakupionych przez Zamawiającego,</w:t>
      </w:r>
    </w:p>
    <w:p w14:paraId="3EA51D2A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na wezwanie telefoniczne naprawa, wymiana i uzupełnienie wyeksploatowanych aparatów telefonicznych, aparatów typu FAX (stacji abonenckich) zakupionych przez Zamawiającego,</w:t>
      </w:r>
    </w:p>
    <w:p w14:paraId="5F5CA22F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bieżące administrowanie i konfiguracja centrali telefonicznej, w tym: zmiana istniejących numerów w obrębie centrali, zmiana kategorii uprawnień abonenckich oraz instalowanie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>i uruchamianie nowych numerów wewnętrznych,</w:t>
      </w:r>
    </w:p>
    <w:p w14:paraId="7FC6BB50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programowanie, montaż oraz uruchamianie aparatów telefonicznych i innych stacji abonenckich, jak również demontaż aparatów uszkodzonych,</w:t>
      </w:r>
    </w:p>
    <w:p w14:paraId="060CEEE4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wykonywanie prac </w:t>
      </w:r>
      <w:proofErr w:type="spellStart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krosowniczych</w:t>
      </w:r>
      <w:proofErr w:type="spellEnd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na przełącznicach głównych i oddziałowych,</w:t>
      </w:r>
    </w:p>
    <w:p w14:paraId="39355A00" w14:textId="6014DB22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wykonywanie oraz modernizacja podejść instalacyjnych wraz z montażem gniazd telefonicznych i ułożeniem kabla o długości do 30 </w:t>
      </w:r>
      <w:proofErr w:type="spellStart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mb</w:t>
      </w:r>
      <w:proofErr w:type="spellEnd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na jedno stanowisko pracy, a także dostosowywanie długości przedłużaczy kablowych do bieżących potrzeb stanowisk pracy Zamawiającego,</w:t>
      </w:r>
    </w:p>
    <w:p w14:paraId="4ECA7C2E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bieżąca wymiana uszkodzonych lub zużytych drobnych elementów instalacji i wyposażenia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>(w ramach ceny umownej), takich jak: gniazda, przedłużacze, złączki, wtyczki, sznury przyłączeniowe i skrętne, rozgałęźniki oraz baterie podtrzymujące w aparatach,</w:t>
      </w:r>
    </w:p>
    <w:p w14:paraId="490AC3CE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>raz na kwartał czyszczenie i dbanie o estetykę aparatury teletechnicznej (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elementów łączeniowych, sterujących, rozdzielczych, sygnalizacyjnych, przesyłowych, wzmacniających</w:t>
      </w: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 xml:space="preserve"> oraz poszczególnych podzespołów i części),</w:t>
      </w:r>
    </w:p>
    <w:p w14:paraId="3D06A089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dbanie o właściwe oznakowanie urządzeń i aparatury teletechnicznej, a w szczególności: tablic telefonicznych, szaf rozdzielczo - sterowniczych, łączówek i głowic teletechnicznych, w napisy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>i oznaczenia,</w:t>
      </w:r>
    </w:p>
    <w:p w14:paraId="4249746C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przestrzeganie instrukcji obsługi dla urządzeń centrali telefonicznej,</w:t>
      </w:r>
    </w:p>
    <w:p w14:paraId="1704261C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lastRenderedPageBreak/>
        <w:t>w razie konieczności na wezwanie telefoniczne, wykonywanie wszelkich prac regulacyjnych, ruchowych i statycznych elementów i podzespołów telefonicznych,</w:t>
      </w:r>
    </w:p>
    <w:p w14:paraId="1536AF9B" w14:textId="77777777" w:rsidR="001C327D" w:rsidRPr="001C327D" w:rsidRDefault="001C327D" w:rsidP="001C327D">
      <w:p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ł)</w:t>
      </w: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ab/>
        <w:t>włączanie do centrali telefonicznej nowo wykonanych przez Zamawiającego w ramach inwestycji lub remontów instalacji teletechnicznych,</w:t>
      </w:r>
    </w:p>
    <w:p w14:paraId="6DFB7FF5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dokonywanie wpisów do książki konserwacji urządzeń telefonicznych,</w:t>
      </w:r>
    </w:p>
    <w:p w14:paraId="6468D21D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udział w odbiorach nowych i remontowanych sieci telefonicznych i przeglądach przeprowadzanych przez właściwy organ powołany przez Zamawiającego, lub Komórkę realizującą zadania </w:t>
      </w:r>
      <w:proofErr w:type="spellStart"/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inwestycyjno</w:t>
      </w:r>
      <w:proofErr w:type="spellEnd"/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 – remontowe (Dział Techniczny),</w:t>
      </w:r>
    </w:p>
    <w:p w14:paraId="245182F8" w14:textId="77777777" w:rsidR="001C327D" w:rsidRPr="001C327D" w:rsidRDefault="001C327D" w:rsidP="001C327D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 xml:space="preserve">składanie pisemnych informacji o konieczności przeprowadzenia remontu, wymiany części lub </w:t>
      </w:r>
      <w:r w:rsidRPr="001C327D">
        <w:rPr>
          <w:rFonts w:ascii="Calibri" w:eastAsia="Times New Roman" w:hAnsi="Calibri" w:cs="Calibri"/>
          <w:spacing w:val="-4"/>
          <w:sz w:val="22"/>
          <w:szCs w:val="22"/>
          <w:lang w:eastAsia="zh-CN"/>
          <w14:ligatures w14:val="none"/>
        </w:rPr>
        <w:t>podzespołów telefonicznych,</w:t>
      </w:r>
    </w:p>
    <w:p w14:paraId="661A352A" w14:textId="77777777" w:rsidR="001C327D" w:rsidRPr="001C327D" w:rsidRDefault="001C327D" w:rsidP="001C327D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niezwłoczne zlokalizowanie awarii lub usterki od momentu ich zgłoszenia przez Zamawiającego,</w:t>
      </w:r>
    </w:p>
    <w:p w14:paraId="71FFED4E" w14:textId="01DED714" w:rsidR="001C327D" w:rsidRPr="00D55541" w:rsidRDefault="001C327D" w:rsidP="00AE3385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bookmarkStart w:id="0" w:name="_Hlk234828126"/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usunięcie (naprawa) awarii lub usterki i przywrócenie pełnej funkcjonalności przedmiotu Umowy.</w:t>
      </w:r>
      <w:bookmarkEnd w:id="0"/>
    </w:p>
    <w:p w14:paraId="2F251CBD" w14:textId="77777777" w:rsidR="00544367" w:rsidRDefault="00544367" w:rsidP="00D55541">
      <w:p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zh-CN"/>
          <w14:ligatures w14:val="none"/>
        </w:rPr>
      </w:pPr>
    </w:p>
    <w:p w14:paraId="1518CC1B" w14:textId="74850BDD" w:rsidR="00D55541" w:rsidRPr="00265DE8" w:rsidRDefault="00BF759A" w:rsidP="00D55541">
      <w:p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zh-CN"/>
          <w14:ligatures w14:val="none"/>
        </w:rPr>
      </w:pPr>
      <w:r w:rsidRPr="00265DE8">
        <w:rPr>
          <w:rFonts w:ascii="Calibri" w:eastAsia="Times New Roman" w:hAnsi="Calibri" w:cs="Calibri"/>
          <w:b/>
          <w:bCs/>
          <w:sz w:val="22"/>
          <w:szCs w:val="22"/>
          <w:u w:val="single"/>
          <w:lang w:eastAsia="zh-CN"/>
          <w14:ligatures w14:val="none"/>
        </w:rPr>
        <w:t>Wymagania:</w:t>
      </w:r>
    </w:p>
    <w:p w14:paraId="694FB204" w14:textId="05180426" w:rsidR="00BF759A" w:rsidRPr="00544367" w:rsidRDefault="00BF759A" w:rsidP="00544367">
      <w:p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Osoba </w:t>
      </w:r>
      <w:r w:rsidR="00265DE8"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wykonująca</w:t>
      </w:r>
      <w:r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</w:t>
      </w:r>
      <w:r w:rsidR="00265DE8"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konserwację</w:t>
      </w:r>
      <w:r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centrali muszą posiadać ukończone szkolenia w zakresie </w:t>
      </w:r>
      <w:r w:rsidR="00265DE8"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obsługi</w:t>
      </w:r>
      <w:r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</w:t>
      </w:r>
      <w:r w:rsid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</w:r>
      <w:r w:rsidRP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i programowania:</w:t>
      </w:r>
    </w:p>
    <w:p w14:paraId="546453DE" w14:textId="629650B2" w:rsidR="00BF759A" w:rsidRDefault="00BF759A" w:rsidP="00544367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Centrali Panasonic KX TDA 600 z rozszerzeniami KX TDA 620 wystawione przez producenta lub autoryzowanego przedstawiciela producenta upoważnionego do organizowania </w:t>
      </w:r>
      <w:r w:rsidR="00544367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i przeprowadzania przedmiotowych szkoleń (należy dołączyć dokumenty potwierdzające);</w:t>
      </w:r>
    </w:p>
    <w:p w14:paraId="69946926" w14:textId="5739E14A" w:rsidR="00BF759A" w:rsidRDefault="00BF759A" w:rsidP="00544367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Call – Center „as-PRO” prowadzonego przez producenta lub autoryzowanego przedstawiciela producenta upoważnionego do organizowania i przeprowadzenia przedmiotowego szkolenia przez producenta (należy dołączyć dokumenty potwierdzające ukończone szkolenia, kursy)</w:t>
      </w:r>
    </w:p>
    <w:p w14:paraId="18065880" w14:textId="34D1424F" w:rsidR="00BF759A" w:rsidRDefault="00BF759A" w:rsidP="00544367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Wykonawca dysponuje minimum 1 osobą posiadającą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kwalifikacje zawodowe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 xml:space="preserve">i doświadczenie oraz ukończone szkolenie w zakresie obsługi i programowa centrali Panasonic KX TDA 600 przeprowadzone przez producenta lub autoryzowanego przedstawiciela producenta upoważnionego do organizowania i przeprowadzania przedmiotowych szkoleń. </w:t>
      </w:r>
    </w:p>
    <w:p w14:paraId="61E919D9" w14:textId="5AE9A49E" w:rsidR="00265DE8" w:rsidRPr="00BF759A" w:rsidRDefault="00265DE8" w:rsidP="00544367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Wykonawca posiada doświadczenie w zakresie konserwacji central telefonicznych wraz 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 xml:space="preserve">z infrastrukturą towarzyszącą. </w:t>
      </w:r>
    </w:p>
    <w:sectPr w:rsidR="00265DE8" w:rsidRPr="00BF7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54673C9"/>
    <w:multiLevelType w:val="hybridMultilevel"/>
    <w:tmpl w:val="6CF8DF6E"/>
    <w:lvl w:ilvl="0" w:tplc="00000002">
      <w:start w:val="1"/>
      <w:numFmt w:val="lowerLetter"/>
      <w:lvlText w:val="%1)"/>
      <w:lvlJc w:val="left"/>
      <w:pPr>
        <w:ind w:left="360" w:hanging="360"/>
      </w:pPr>
    </w:lvl>
    <w:lvl w:ilvl="1" w:tplc="EF1C8910">
      <w:start w:val="1"/>
      <w:numFmt w:val="lowerLetter"/>
      <w:lvlText w:val="%2)"/>
      <w:lvlJc w:val="left"/>
      <w:pPr>
        <w:ind w:left="1019" w:hanging="735"/>
      </w:pPr>
      <w:rPr>
        <w:rFonts w:hint="default"/>
      </w:rPr>
    </w:lvl>
    <w:lvl w:ilvl="2" w:tplc="015EE14C">
      <w:start w:val="2"/>
      <w:numFmt w:val="bullet"/>
      <w:lvlText w:val=""/>
      <w:lvlJc w:val="left"/>
      <w:pPr>
        <w:ind w:left="198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14B24"/>
    <w:multiLevelType w:val="hybridMultilevel"/>
    <w:tmpl w:val="48E03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31157"/>
    <w:multiLevelType w:val="hybridMultilevel"/>
    <w:tmpl w:val="BF3E60D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D649C"/>
    <w:multiLevelType w:val="hybridMultilevel"/>
    <w:tmpl w:val="DF544372"/>
    <w:lvl w:ilvl="0" w:tplc="0000000D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1" w:hanging="360"/>
      </w:pPr>
    </w:lvl>
    <w:lvl w:ilvl="2" w:tplc="FFFFFFFF" w:tentative="1">
      <w:start w:val="1"/>
      <w:numFmt w:val="lowerRoman"/>
      <w:lvlText w:val="%3."/>
      <w:lvlJc w:val="right"/>
      <w:pPr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5A437771"/>
    <w:multiLevelType w:val="hybridMultilevel"/>
    <w:tmpl w:val="4A86459A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250797">
    <w:abstractNumId w:val="1"/>
  </w:num>
  <w:num w:numId="2" w16cid:durableId="1753165614">
    <w:abstractNumId w:val="4"/>
  </w:num>
  <w:num w:numId="3" w16cid:durableId="457840885">
    <w:abstractNumId w:val="0"/>
  </w:num>
  <w:num w:numId="4" w16cid:durableId="449399454">
    <w:abstractNumId w:val="3"/>
  </w:num>
  <w:num w:numId="5" w16cid:durableId="952832223">
    <w:abstractNumId w:val="5"/>
  </w:num>
  <w:num w:numId="6" w16cid:durableId="1313679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07"/>
    <w:rsid w:val="00114D07"/>
    <w:rsid w:val="001C327D"/>
    <w:rsid w:val="00265DE8"/>
    <w:rsid w:val="0045335D"/>
    <w:rsid w:val="00456A4C"/>
    <w:rsid w:val="00544367"/>
    <w:rsid w:val="007F0AC8"/>
    <w:rsid w:val="00946D61"/>
    <w:rsid w:val="00AE3385"/>
    <w:rsid w:val="00BF759A"/>
    <w:rsid w:val="00D55541"/>
    <w:rsid w:val="00F4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5382"/>
  <w15:chartTrackingRefBased/>
  <w15:docId w15:val="{B853D364-FB6B-45B0-A75D-77D3F92C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D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D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D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D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D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D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D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4D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D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D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D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Godyń</dc:creator>
  <cp:keywords/>
  <dc:description/>
  <cp:lastModifiedBy>Edyta Seweryn</cp:lastModifiedBy>
  <cp:revision>3</cp:revision>
  <dcterms:created xsi:type="dcterms:W3CDTF">2026-08-12T12:11:00Z</dcterms:created>
  <dcterms:modified xsi:type="dcterms:W3CDTF">2026-08-12T12:12:00Z</dcterms:modified>
</cp:coreProperties>
</file>